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8F6" w:rsidRPr="00FE6DFF" w:rsidRDefault="002E78F6" w:rsidP="00D27436"/>
    <w:p w:rsidR="004F44E0" w:rsidRPr="00D02C6F" w:rsidRDefault="002F3272" w:rsidP="002F3272">
      <w:pPr>
        <w:keepNext/>
        <w:jc w:val="both"/>
        <w:outlineLvl w:val="1"/>
      </w:pPr>
      <w:r w:rsidRPr="00FE6DFF">
        <w:rPr>
          <w:b/>
        </w:rPr>
        <w:t>Sayı  :</w:t>
      </w:r>
      <w:r w:rsidRPr="00FE6DFF">
        <w:t xml:space="preserve">  </w:t>
      </w:r>
      <w:r w:rsidR="00D503AE">
        <w:t>66002798</w:t>
      </w:r>
      <w:r w:rsidRPr="00FE6DFF">
        <w:t>-225.0</w:t>
      </w:r>
      <w:r w:rsidR="00D503AE">
        <w:t>3</w:t>
      </w:r>
      <w:r w:rsidRPr="00FE6DFF">
        <w:t>-</w:t>
      </w:r>
      <w:r w:rsidR="00690387">
        <w:t>47486</w:t>
      </w:r>
      <w:r w:rsidRPr="00FE6DFF">
        <w:tab/>
        <w:t xml:space="preserve">     </w:t>
      </w:r>
      <w:r w:rsidRPr="00FE6DFF">
        <w:tab/>
        <w:t xml:space="preserve">  </w:t>
      </w:r>
      <w:r w:rsidRPr="00FE6DFF">
        <w:tab/>
      </w:r>
      <w:r w:rsidRPr="00FE6DFF">
        <w:tab/>
      </w:r>
      <w:r w:rsidRPr="00FE6DFF">
        <w:tab/>
      </w:r>
      <w:r w:rsidRPr="00FE6DFF">
        <w:tab/>
      </w:r>
      <w:r w:rsidR="00690387">
        <w:tab/>
        <w:t>18/09/2014</w:t>
      </w:r>
      <w:r w:rsidR="00690387" w:rsidRPr="00D02C6F">
        <w:t xml:space="preserve"> </w:t>
      </w:r>
    </w:p>
    <w:p w:rsidR="00C14F49" w:rsidRDefault="00DD3ABB" w:rsidP="00DD3ABB">
      <w:r w:rsidRPr="00FE6DFF">
        <w:rPr>
          <w:b/>
        </w:rPr>
        <w:t>Konu :</w:t>
      </w:r>
      <w:r w:rsidRPr="00FE6DFF">
        <w:t xml:space="preserve"> </w:t>
      </w:r>
      <w:r w:rsidR="00C14F49">
        <w:t>Araç muayeneleri</w:t>
      </w:r>
    </w:p>
    <w:p w:rsidR="00050137" w:rsidRDefault="00050137" w:rsidP="00DD3ABB"/>
    <w:p w:rsidR="00050137" w:rsidRPr="00FE6DFF" w:rsidRDefault="00050137" w:rsidP="00DD3ABB"/>
    <w:p w:rsidR="007914F4" w:rsidRPr="008D55E6" w:rsidRDefault="007914F4" w:rsidP="00C14F49">
      <w:pPr>
        <w:autoSpaceDE w:val="0"/>
        <w:autoSpaceDN w:val="0"/>
        <w:adjustRightInd w:val="0"/>
        <w:ind w:right="346"/>
        <w:jc w:val="center"/>
        <w:rPr>
          <w:b/>
          <w:bCs/>
        </w:rPr>
      </w:pPr>
      <w:r w:rsidRPr="008D55E6">
        <w:rPr>
          <w:b/>
          <w:bCs/>
        </w:rPr>
        <w:t>GENELGE</w:t>
      </w:r>
    </w:p>
    <w:p w:rsidR="007914F4" w:rsidRDefault="007914F4" w:rsidP="00C14F49">
      <w:pPr>
        <w:autoSpaceDE w:val="0"/>
        <w:autoSpaceDN w:val="0"/>
        <w:adjustRightInd w:val="0"/>
        <w:ind w:right="346"/>
        <w:jc w:val="center"/>
        <w:rPr>
          <w:b/>
          <w:bCs/>
        </w:rPr>
      </w:pPr>
      <w:r>
        <w:rPr>
          <w:b/>
          <w:bCs/>
        </w:rPr>
        <w:t>(201</w:t>
      </w:r>
      <w:r w:rsidR="002E3F87">
        <w:rPr>
          <w:b/>
          <w:bCs/>
        </w:rPr>
        <w:t>4</w:t>
      </w:r>
      <w:r>
        <w:rPr>
          <w:b/>
          <w:bCs/>
        </w:rPr>
        <w:t>/K</w:t>
      </w:r>
      <w:r w:rsidR="00D02F30">
        <w:rPr>
          <w:b/>
          <w:bCs/>
        </w:rPr>
        <w:t>D</w:t>
      </w:r>
      <w:r>
        <w:rPr>
          <w:b/>
          <w:bCs/>
        </w:rPr>
        <w:t xml:space="preserve">GM- </w:t>
      </w:r>
      <w:r w:rsidR="00690387">
        <w:rPr>
          <w:b/>
          <w:bCs/>
        </w:rPr>
        <w:t>07</w:t>
      </w:r>
      <w:r w:rsidRPr="008D55E6">
        <w:rPr>
          <w:b/>
          <w:bCs/>
        </w:rPr>
        <w:t>/ARAÇ MUAYENE)</w:t>
      </w:r>
    </w:p>
    <w:p w:rsidR="007914F4" w:rsidRDefault="007914F4" w:rsidP="007914F4">
      <w:pPr>
        <w:autoSpaceDE w:val="0"/>
        <w:autoSpaceDN w:val="0"/>
        <w:adjustRightInd w:val="0"/>
        <w:ind w:left="660" w:right="346"/>
        <w:jc w:val="center"/>
        <w:rPr>
          <w:b/>
          <w:bCs/>
        </w:rPr>
      </w:pPr>
    </w:p>
    <w:p w:rsidR="00050137" w:rsidRDefault="00050137" w:rsidP="007914F4">
      <w:pPr>
        <w:autoSpaceDE w:val="0"/>
        <w:autoSpaceDN w:val="0"/>
        <w:adjustRightInd w:val="0"/>
        <w:ind w:left="660" w:right="346"/>
        <w:jc w:val="center"/>
        <w:rPr>
          <w:b/>
          <w:bCs/>
        </w:rPr>
      </w:pPr>
    </w:p>
    <w:p w:rsidR="007914F4" w:rsidRPr="008D55E6" w:rsidRDefault="007914F4" w:rsidP="00C14F49">
      <w:pPr>
        <w:autoSpaceDE w:val="0"/>
        <w:autoSpaceDN w:val="0"/>
        <w:adjustRightInd w:val="0"/>
        <w:ind w:right="346"/>
      </w:pPr>
      <w:r w:rsidRPr="008D55E6">
        <w:rPr>
          <w:b/>
        </w:rPr>
        <w:t>İlgi:</w:t>
      </w:r>
      <w:r w:rsidRPr="008D55E6">
        <w:t xml:space="preserve"> </w:t>
      </w:r>
      <w:r w:rsidR="00D503AE">
        <w:t>26</w:t>
      </w:r>
      <w:r w:rsidR="00DE1D0D" w:rsidRPr="008D55E6">
        <w:t>/12/201</w:t>
      </w:r>
      <w:r w:rsidR="00D503AE">
        <w:t xml:space="preserve">3 </w:t>
      </w:r>
      <w:r w:rsidRPr="008D55E6">
        <w:t>tarih ve (201</w:t>
      </w:r>
      <w:r w:rsidR="00D503AE">
        <w:t>4</w:t>
      </w:r>
      <w:r w:rsidRPr="008D55E6">
        <w:t>/K</w:t>
      </w:r>
      <w:r w:rsidR="00D503AE">
        <w:t>D</w:t>
      </w:r>
      <w:r w:rsidRPr="008D55E6">
        <w:t>GM</w:t>
      </w:r>
      <w:r w:rsidR="00D503AE">
        <w:t>-02</w:t>
      </w:r>
      <w:r w:rsidRPr="008D55E6">
        <w:t>/ARAÇ MUAYENE) sayılı Genelge.</w:t>
      </w:r>
    </w:p>
    <w:p w:rsidR="007914F4" w:rsidRDefault="007914F4" w:rsidP="007914F4">
      <w:pPr>
        <w:autoSpaceDE w:val="0"/>
        <w:autoSpaceDN w:val="0"/>
        <w:adjustRightInd w:val="0"/>
        <w:ind w:left="660" w:right="346"/>
        <w:rPr>
          <w:color w:val="000000"/>
        </w:rPr>
      </w:pPr>
      <w:r w:rsidRPr="00F66F83">
        <w:rPr>
          <w:color w:val="000000"/>
        </w:rPr>
        <w:t xml:space="preserve">       </w:t>
      </w:r>
    </w:p>
    <w:p w:rsidR="00050137" w:rsidRDefault="00050137" w:rsidP="007914F4">
      <w:pPr>
        <w:autoSpaceDE w:val="0"/>
        <w:autoSpaceDN w:val="0"/>
        <w:adjustRightInd w:val="0"/>
        <w:ind w:left="660" w:right="346"/>
        <w:rPr>
          <w:color w:val="000000"/>
        </w:rPr>
      </w:pPr>
    </w:p>
    <w:p w:rsidR="00A54F58" w:rsidRDefault="00A54F58" w:rsidP="00A54F58">
      <w:pPr>
        <w:numPr>
          <w:ilvl w:val="0"/>
          <w:numId w:val="18"/>
        </w:numPr>
        <w:autoSpaceDE w:val="0"/>
        <w:autoSpaceDN w:val="0"/>
        <w:adjustRightInd w:val="0"/>
        <w:ind w:right="346"/>
        <w:jc w:val="both"/>
        <w:rPr>
          <w:rFonts w:eastAsia="Calibri"/>
        </w:rPr>
      </w:pPr>
      <w:r>
        <w:rPr>
          <w:rFonts w:eastAsia="Calibri"/>
        </w:rPr>
        <w:t>İlgi Genelgenin “</w:t>
      </w:r>
      <w:r w:rsidR="000874DA">
        <w:rPr>
          <w:rFonts w:eastAsia="Calibri"/>
        </w:rPr>
        <w:t>ELEKTRONİK VERİ AKTARIMI</w:t>
      </w:r>
      <w:r>
        <w:rPr>
          <w:rFonts w:eastAsia="Calibri"/>
        </w:rPr>
        <w:t xml:space="preserve">” başlıklı </w:t>
      </w:r>
      <w:r w:rsidR="000874DA">
        <w:rPr>
          <w:rFonts w:eastAsia="Calibri"/>
        </w:rPr>
        <w:t>2</w:t>
      </w:r>
      <w:r>
        <w:rPr>
          <w:rFonts w:eastAsia="Calibri"/>
        </w:rPr>
        <w:t xml:space="preserve"> </w:t>
      </w:r>
      <w:r w:rsidR="000874DA">
        <w:rPr>
          <w:rFonts w:eastAsia="Calibri"/>
        </w:rPr>
        <w:t>nci</w:t>
      </w:r>
      <w:r>
        <w:rPr>
          <w:rFonts w:eastAsia="Calibri"/>
        </w:rPr>
        <w:t xml:space="preserve"> bölümün</w:t>
      </w:r>
      <w:r w:rsidR="000874DA">
        <w:rPr>
          <w:rFonts w:eastAsia="Calibri"/>
        </w:rPr>
        <w:t>e</w:t>
      </w:r>
      <w:r>
        <w:rPr>
          <w:rFonts w:eastAsia="Calibri"/>
        </w:rPr>
        <w:t xml:space="preserve"> </w:t>
      </w:r>
      <w:r w:rsidR="00D026A6">
        <w:rPr>
          <w:rFonts w:eastAsia="Calibri"/>
        </w:rPr>
        <w:t xml:space="preserve">aşağıdaki </w:t>
      </w:r>
      <w:r w:rsidR="000874DA">
        <w:rPr>
          <w:rFonts w:eastAsia="Calibri"/>
        </w:rPr>
        <w:t>4 üncü madde</w:t>
      </w:r>
      <w:r>
        <w:rPr>
          <w:rFonts w:eastAsia="Calibri"/>
        </w:rPr>
        <w:t xml:space="preserve"> </w:t>
      </w:r>
      <w:r w:rsidR="000874DA">
        <w:rPr>
          <w:rFonts w:eastAsia="Calibri"/>
        </w:rPr>
        <w:t>eklenmiştir.</w:t>
      </w:r>
    </w:p>
    <w:p w:rsidR="00A54F58" w:rsidRDefault="00A54F58" w:rsidP="00A54F58">
      <w:pPr>
        <w:autoSpaceDE w:val="0"/>
        <w:autoSpaceDN w:val="0"/>
        <w:adjustRightInd w:val="0"/>
        <w:ind w:left="360" w:right="346"/>
        <w:jc w:val="both"/>
        <w:rPr>
          <w:rFonts w:eastAsia="Calibri"/>
        </w:rPr>
      </w:pPr>
    </w:p>
    <w:p w:rsidR="00336078" w:rsidRPr="00336078" w:rsidRDefault="00336078" w:rsidP="00336078">
      <w:pPr>
        <w:pStyle w:val="NormalWeb"/>
        <w:spacing w:before="0" w:beforeAutospacing="0" w:after="0" w:afterAutospacing="0"/>
        <w:ind w:left="426" w:right="346"/>
        <w:jc w:val="both"/>
        <w:rPr>
          <w:bCs/>
        </w:rPr>
      </w:pPr>
      <w:r w:rsidRPr="00336078">
        <w:rPr>
          <w:bCs/>
        </w:rPr>
        <w:t>“</w:t>
      </w:r>
      <w:r w:rsidRPr="00336078">
        <w:rPr>
          <w:b/>
          <w:bCs/>
        </w:rPr>
        <w:t>4)</w:t>
      </w:r>
      <w:r w:rsidRPr="00336078">
        <w:rPr>
          <w:bCs/>
        </w:rPr>
        <w:t xml:space="preserve"> Tüm sabit ve seyyar araç muayene istasyonları, motosiklet muayene istasyonları ile traktör muayeneleri için kullanılan araçlarda muayeneleri kaydedecek kamera sistemleri bulunmak zorundadır.</w:t>
      </w:r>
    </w:p>
    <w:p w:rsidR="00336078" w:rsidRPr="00336078" w:rsidRDefault="00336078" w:rsidP="00336078">
      <w:pPr>
        <w:pStyle w:val="NormalWeb"/>
        <w:spacing w:before="0" w:beforeAutospacing="0" w:after="0" w:afterAutospacing="0"/>
        <w:ind w:left="426" w:right="346"/>
        <w:jc w:val="both"/>
        <w:rPr>
          <w:bCs/>
        </w:rPr>
      </w:pPr>
    </w:p>
    <w:p w:rsidR="00336078" w:rsidRPr="00336078" w:rsidRDefault="00336078" w:rsidP="00336078">
      <w:pPr>
        <w:pStyle w:val="NormalWeb"/>
        <w:spacing w:before="0" w:beforeAutospacing="0" w:after="0" w:afterAutospacing="0"/>
        <w:ind w:left="426" w:right="346"/>
        <w:jc w:val="both"/>
        <w:rPr>
          <w:bCs/>
        </w:rPr>
      </w:pPr>
      <w:r w:rsidRPr="00336078">
        <w:rPr>
          <w:bCs/>
        </w:rPr>
        <w:t>Sabit araç muayene istasyonları ile motosiklet muayene istasyonlarında elde edilen görüntüler gerçek zamanlı olarak,  seyyar araç muayene istasyonları ve traktör muayeneleri için kullanılan araçlarda elde edilen görüntüler gün sonunda işleticilerin bilgisayar sistemlerine kaydedilir ve işletici bilgisayarlarına kaydedilen bu görüntüler en az 6 (altı) ay süre ile muhafaza edilir.</w:t>
      </w:r>
    </w:p>
    <w:p w:rsidR="00336078" w:rsidRPr="00336078" w:rsidRDefault="00336078" w:rsidP="00336078">
      <w:pPr>
        <w:pStyle w:val="NormalWeb"/>
        <w:spacing w:before="0" w:beforeAutospacing="0" w:after="0" w:afterAutospacing="0"/>
        <w:ind w:left="426" w:right="346"/>
        <w:jc w:val="both"/>
        <w:rPr>
          <w:bCs/>
        </w:rPr>
      </w:pPr>
    </w:p>
    <w:p w:rsidR="00336078" w:rsidRPr="00336078" w:rsidRDefault="00336078" w:rsidP="00336078">
      <w:pPr>
        <w:pStyle w:val="NormalWeb"/>
        <w:spacing w:before="0" w:beforeAutospacing="0" w:after="0" w:afterAutospacing="0"/>
        <w:ind w:left="426" w:right="346"/>
        <w:jc w:val="both"/>
        <w:rPr>
          <w:bCs/>
        </w:rPr>
      </w:pPr>
      <w:r w:rsidRPr="00336078">
        <w:rPr>
          <w:bCs/>
        </w:rPr>
        <w:t xml:space="preserve">Seyyar araç muayene istasyonları ve traktör muayeneleri için kullanılan araç takip sistemlerinin Bakanlık tarafından da izlenebilir olması zorunludur.” </w:t>
      </w:r>
    </w:p>
    <w:p w:rsidR="00A54F58" w:rsidRDefault="00A54F58" w:rsidP="007054EE">
      <w:pPr>
        <w:autoSpaceDE w:val="0"/>
        <w:autoSpaceDN w:val="0"/>
        <w:adjustRightInd w:val="0"/>
        <w:ind w:right="346"/>
        <w:jc w:val="both"/>
        <w:rPr>
          <w:rFonts w:eastAsia="Calibri"/>
        </w:rPr>
      </w:pPr>
    </w:p>
    <w:p w:rsidR="007054EE" w:rsidRDefault="007054EE" w:rsidP="007054EE">
      <w:pPr>
        <w:numPr>
          <w:ilvl w:val="0"/>
          <w:numId w:val="18"/>
        </w:numPr>
        <w:autoSpaceDE w:val="0"/>
        <w:autoSpaceDN w:val="0"/>
        <w:adjustRightInd w:val="0"/>
        <w:ind w:right="346"/>
        <w:jc w:val="both"/>
        <w:rPr>
          <w:rFonts w:eastAsia="Calibri"/>
        </w:rPr>
      </w:pPr>
      <w:r>
        <w:rPr>
          <w:rFonts w:eastAsia="Calibri"/>
        </w:rPr>
        <w:t>İlgi Genelgenin “</w:t>
      </w:r>
      <w:r w:rsidR="000874DA" w:rsidRPr="000874DA">
        <w:rPr>
          <w:bCs/>
        </w:rPr>
        <w:t>DOKÜMANLAR</w:t>
      </w:r>
      <w:r>
        <w:rPr>
          <w:rFonts w:eastAsia="Calibri"/>
        </w:rPr>
        <w:t xml:space="preserve">” başlıklı </w:t>
      </w:r>
      <w:r w:rsidR="000874DA">
        <w:rPr>
          <w:rFonts w:eastAsia="Calibri"/>
        </w:rPr>
        <w:t>3</w:t>
      </w:r>
      <w:r>
        <w:rPr>
          <w:rFonts w:eastAsia="Calibri"/>
        </w:rPr>
        <w:t xml:space="preserve"> üncü bölümünün </w:t>
      </w:r>
      <w:r w:rsidR="000874DA">
        <w:rPr>
          <w:rFonts w:eastAsia="Calibri"/>
        </w:rPr>
        <w:t>2</w:t>
      </w:r>
      <w:r>
        <w:rPr>
          <w:rFonts w:eastAsia="Calibri"/>
        </w:rPr>
        <w:t xml:space="preserve"> inci maddesi aşağıdaki </w:t>
      </w:r>
      <w:r w:rsidR="000874DA">
        <w:rPr>
          <w:rFonts w:eastAsia="Calibri"/>
        </w:rPr>
        <w:t>şekilde değiştirilmiş</w:t>
      </w:r>
      <w:r w:rsidR="00962E14">
        <w:rPr>
          <w:rFonts w:eastAsia="Calibri"/>
        </w:rPr>
        <w:t>tir.</w:t>
      </w:r>
      <w:r w:rsidR="00650619">
        <w:rPr>
          <w:rFonts w:eastAsia="Calibri"/>
        </w:rPr>
        <w:t xml:space="preserve"> </w:t>
      </w:r>
    </w:p>
    <w:p w:rsidR="007054EE" w:rsidRDefault="007054EE" w:rsidP="007054EE">
      <w:pPr>
        <w:autoSpaceDE w:val="0"/>
        <w:autoSpaceDN w:val="0"/>
        <w:adjustRightInd w:val="0"/>
        <w:ind w:left="360" w:right="346"/>
        <w:jc w:val="both"/>
        <w:rPr>
          <w:rFonts w:eastAsia="Calibri"/>
        </w:rPr>
      </w:pPr>
    </w:p>
    <w:p w:rsidR="000874DA" w:rsidRPr="000874DA" w:rsidRDefault="007054EE" w:rsidP="000874DA">
      <w:pPr>
        <w:pStyle w:val="NormalWeb"/>
        <w:spacing w:before="0" w:beforeAutospacing="0" w:after="0" w:afterAutospacing="0"/>
        <w:ind w:left="426" w:right="346"/>
        <w:jc w:val="both"/>
      </w:pPr>
      <w:r w:rsidRPr="000874DA">
        <w:t>“</w:t>
      </w:r>
      <w:r w:rsidR="000874DA" w:rsidRPr="000874DA">
        <w:rPr>
          <w:b/>
        </w:rPr>
        <w:t>2)</w:t>
      </w:r>
      <w:r w:rsidR="000874DA" w:rsidRPr="000874DA">
        <w:t xml:space="preserve"> Muayene raporları, muayene esnasında temin ve ibraz edilen belgeler, Maliye Bakanlığı sistem sorgulama kayıtları ve “Karayolları Motorlu Araçlar Zorunlu Mali Sorumluluk Sigorta Poliçesi” sorgulama kayıtları elektronik ortamda 20 yıl</w:t>
      </w:r>
      <w:r w:rsidR="004B10AC">
        <w:t xml:space="preserve"> süreyle</w:t>
      </w:r>
      <w:r w:rsidR="000874DA" w:rsidRPr="000874DA">
        <w:t xml:space="preserve"> arşivlenir. Arşivlenen belgeler bu sürenin sonunda Karayolu Düzenleme Genel Müdürlüğünden yazılı izin alınmak şartıyla imha edilebilir.”</w:t>
      </w:r>
    </w:p>
    <w:p w:rsidR="00050137" w:rsidRDefault="00050137" w:rsidP="00962E14">
      <w:pPr>
        <w:autoSpaceDE w:val="0"/>
        <w:autoSpaceDN w:val="0"/>
        <w:adjustRightInd w:val="0"/>
        <w:ind w:right="346"/>
        <w:jc w:val="both"/>
        <w:rPr>
          <w:rFonts w:eastAsia="Calibri"/>
        </w:rPr>
      </w:pPr>
    </w:p>
    <w:p w:rsidR="007914F4" w:rsidRDefault="00D503AE" w:rsidP="00D503AE">
      <w:pPr>
        <w:numPr>
          <w:ilvl w:val="0"/>
          <w:numId w:val="18"/>
        </w:numPr>
        <w:autoSpaceDE w:val="0"/>
        <w:autoSpaceDN w:val="0"/>
        <w:adjustRightInd w:val="0"/>
        <w:ind w:right="346"/>
        <w:jc w:val="both"/>
        <w:rPr>
          <w:rFonts w:eastAsia="Calibri"/>
        </w:rPr>
      </w:pPr>
      <w:r>
        <w:rPr>
          <w:rFonts w:eastAsia="Calibri"/>
        </w:rPr>
        <w:t>İlgi Genelgenin “ÇALIŞMA GÜN VE SAATLERİ-</w:t>
      </w:r>
      <w:r w:rsidRPr="00D503AE">
        <w:rPr>
          <w:rFonts w:eastAsia="Calibri"/>
        </w:rPr>
        <w:t>SÜRELER</w:t>
      </w:r>
      <w:r>
        <w:rPr>
          <w:rFonts w:eastAsia="Calibri"/>
        </w:rPr>
        <w:t>” başlıklı 4 üncü bölümünün</w:t>
      </w:r>
      <w:r w:rsidR="0010389D">
        <w:rPr>
          <w:rFonts w:eastAsia="Calibri"/>
        </w:rPr>
        <w:t xml:space="preserve"> 1 inci maddesine aşağıdaki paragraf eklenmiş ve</w:t>
      </w:r>
      <w:r>
        <w:rPr>
          <w:rFonts w:eastAsia="Calibri"/>
        </w:rPr>
        <w:t xml:space="preserve"> 10 uncu</w:t>
      </w:r>
      <w:r w:rsidR="007054EE" w:rsidRPr="007054EE">
        <w:rPr>
          <w:rFonts w:eastAsia="Calibri"/>
        </w:rPr>
        <w:t xml:space="preserve"> </w:t>
      </w:r>
      <w:r w:rsidR="007054EE">
        <w:rPr>
          <w:rFonts w:eastAsia="Calibri"/>
        </w:rPr>
        <w:t>maddesi aşağ</w:t>
      </w:r>
      <w:r w:rsidR="0010389D">
        <w:rPr>
          <w:rFonts w:eastAsia="Calibri"/>
        </w:rPr>
        <w:t>ıdaki şekilde değiştirilmiştir.</w:t>
      </w:r>
    </w:p>
    <w:p w:rsidR="00D503AE" w:rsidRDefault="00D503AE" w:rsidP="00D503AE">
      <w:pPr>
        <w:autoSpaceDE w:val="0"/>
        <w:autoSpaceDN w:val="0"/>
        <w:adjustRightInd w:val="0"/>
        <w:ind w:left="360" w:right="346"/>
        <w:jc w:val="both"/>
        <w:rPr>
          <w:rFonts w:eastAsia="Calibri"/>
        </w:rPr>
      </w:pPr>
    </w:p>
    <w:p w:rsidR="0010389D" w:rsidRPr="0010389D" w:rsidRDefault="0010389D" w:rsidP="0010389D">
      <w:pPr>
        <w:pStyle w:val="NormalWeb"/>
        <w:spacing w:before="0" w:beforeAutospacing="0" w:after="0" w:afterAutospacing="0"/>
        <w:ind w:left="426" w:right="346"/>
        <w:jc w:val="both"/>
      </w:pPr>
      <w:r w:rsidRPr="0010389D">
        <w:rPr>
          <w:spacing w:val="-5"/>
        </w:rPr>
        <w:lastRenderedPageBreak/>
        <w:t>“</w:t>
      </w:r>
      <w:r w:rsidR="00336078" w:rsidRPr="00336078">
        <w:t>Bu süreler; boyut ölçümlerinde; otomatik ölçüm yaparak sayısal değer elde edilebilen cihazlar kullanılması halinde Karayolu Düzenleme Genel Müdürlüğünce beş dakika azaltılabilir. Ancak bu sürelerin azaltılabilmesi için, bir ildeki tüm sabit araç muayene istasyonlarının bu sisteme geç</w:t>
      </w:r>
      <w:r w:rsidR="004B10AC">
        <w:t xml:space="preserve">miş olması </w:t>
      </w:r>
      <w:r w:rsidR="00336078" w:rsidRPr="00336078">
        <w:t>zorunludur.</w:t>
      </w:r>
      <w:r w:rsidR="00336078">
        <w:t>”</w:t>
      </w:r>
    </w:p>
    <w:p w:rsidR="0010389D" w:rsidRDefault="0010389D" w:rsidP="00D503AE">
      <w:pPr>
        <w:pStyle w:val="NormalWeb"/>
        <w:spacing w:before="0" w:beforeAutospacing="0" w:after="0" w:afterAutospacing="0"/>
        <w:ind w:left="360" w:right="346"/>
        <w:jc w:val="both"/>
        <w:rPr>
          <w:b/>
          <w:spacing w:val="-5"/>
        </w:rPr>
      </w:pPr>
    </w:p>
    <w:p w:rsidR="00D503AE" w:rsidRDefault="00D503AE" w:rsidP="00D503AE">
      <w:pPr>
        <w:pStyle w:val="NormalWeb"/>
        <w:spacing w:before="0" w:beforeAutospacing="0" w:after="0" w:afterAutospacing="0"/>
        <w:ind w:left="360" w:right="346"/>
        <w:jc w:val="both"/>
        <w:rPr>
          <w:spacing w:val="-5"/>
        </w:rPr>
      </w:pPr>
      <w:r w:rsidRPr="00032A1E">
        <w:rPr>
          <w:spacing w:val="-5"/>
        </w:rPr>
        <w:t>“</w:t>
      </w:r>
      <w:r w:rsidR="0010389D" w:rsidRPr="00A875FA">
        <w:rPr>
          <w:b/>
          <w:spacing w:val="-5"/>
        </w:rPr>
        <w:t>10)</w:t>
      </w:r>
      <w:r w:rsidR="0010389D" w:rsidRPr="00A875FA">
        <w:rPr>
          <w:spacing w:val="-5"/>
        </w:rPr>
        <w:t xml:space="preserve"> Karayolu Düzenleme Genel Müdürlüğü’nden izin alınmak şartıyla; araç muayene istasyonlarında sadece randevuyla araç muayene hizmeti verilebilir. Sadece randevu ile çalışan muayene istasyonlarında; muayene tekrarları da randevu ile yapılır ancak muayene tekrarlarının randevuları öncelikli olarak verilir, muayene tekrarlarına ilişkin randevular toplam muayene oranının % 35’ini, periyodik muayenelere ilişkin randevular ise toplam randevuların % 65’ini geçemez. Ancak muayene tekrarı randevuları için talebin % 35’den az olması durumunda kalan miktar için periyodik muayenelere randevu verilebilir. Aynı şekilde,  periyodik muayene randevuları için talebin % 65’den az olması durumunda kalan miktar için muayene tekrarlarına randevu verilebilir</w:t>
      </w:r>
      <w:r w:rsidR="0015292A">
        <w:rPr>
          <w:spacing w:val="-5"/>
        </w:rPr>
        <w:t>.</w:t>
      </w:r>
      <w:r>
        <w:rPr>
          <w:spacing w:val="-5"/>
        </w:rPr>
        <w:t>”</w:t>
      </w:r>
      <w:r w:rsidRPr="00245AB4">
        <w:rPr>
          <w:spacing w:val="-5"/>
        </w:rPr>
        <w:t xml:space="preserve"> </w:t>
      </w:r>
    </w:p>
    <w:p w:rsidR="00D503AE" w:rsidRDefault="00D503AE" w:rsidP="00D503AE">
      <w:pPr>
        <w:pStyle w:val="NormalWeb"/>
        <w:spacing w:before="0" w:beforeAutospacing="0" w:after="0" w:afterAutospacing="0"/>
        <w:ind w:right="346"/>
        <w:jc w:val="both"/>
      </w:pPr>
    </w:p>
    <w:p w:rsidR="00D503AE" w:rsidRDefault="00D503AE" w:rsidP="00D503AE">
      <w:pPr>
        <w:numPr>
          <w:ilvl w:val="0"/>
          <w:numId w:val="18"/>
        </w:numPr>
        <w:autoSpaceDE w:val="0"/>
        <w:autoSpaceDN w:val="0"/>
        <w:adjustRightInd w:val="0"/>
        <w:ind w:right="346"/>
        <w:jc w:val="both"/>
        <w:rPr>
          <w:rFonts w:eastAsia="Calibri"/>
        </w:rPr>
      </w:pPr>
      <w:r w:rsidRPr="00EB5766">
        <w:rPr>
          <w:rFonts w:eastAsia="Calibri"/>
        </w:rPr>
        <w:t>İlgi Genelgenin “</w:t>
      </w:r>
      <w:r w:rsidR="00EB5766" w:rsidRPr="00EB5766">
        <w:rPr>
          <w:rFonts w:eastAsia="Calibri"/>
        </w:rPr>
        <w:t>ARAÇ MUAYENE İŞLEMLERİNE İLİŞKİN HUSUSLAR</w:t>
      </w:r>
      <w:r w:rsidRPr="00EB5766">
        <w:rPr>
          <w:rFonts w:eastAsia="Calibri"/>
        </w:rPr>
        <w:t xml:space="preserve">” başlıklı </w:t>
      </w:r>
      <w:r w:rsidR="00EB5766" w:rsidRPr="00EB5766">
        <w:rPr>
          <w:rFonts w:eastAsia="Calibri"/>
        </w:rPr>
        <w:t>5</w:t>
      </w:r>
      <w:r w:rsidRPr="00EB5766">
        <w:rPr>
          <w:rFonts w:eastAsia="Calibri"/>
        </w:rPr>
        <w:t xml:space="preserve"> </w:t>
      </w:r>
      <w:r w:rsidR="00EB5766" w:rsidRPr="00EB5766">
        <w:rPr>
          <w:rFonts w:eastAsia="Calibri"/>
        </w:rPr>
        <w:t>inci</w:t>
      </w:r>
      <w:r w:rsidRPr="00EB5766">
        <w:rPr>
          <w:rFonts w:eastAsia="Calibri"/>
        </w:rPr>
        <w:t xml:space="preserve"> bölümünün 3 üncü maddesi aşa</w:t>
      </w:r>
      <w:r w:rsidR="007054EE" w:rsidRPr="00EB5766">
        <w:rPr>
          <w:rFonts w:eastAsia="Calibri"/>
        </w:rPr>
        <w:t>ğıdaki şekilde değiştirilmiş</w:t>
      </w:r>
      <w:r w:rsidR="00EB5766" w:rsidRPr="00EB5766">
        <w:rPr>
          <w:rFonts w:eastAsia="Calibri"/>
        </w:rPr>
        <w:t>tir.</w:t>
      </w:r>
      <w:r w:rsidR="007054EE" w:rsidRPr="00EB5766">
        <w:rPr>
          <w:rFonts w:eastAsia="Calibri"/>
        </w:rPr>
        <w:t xml:space="preserve"> </w:t>
      </w:r>
    </w:p>
    <w:p w:rsidR="00050137" w:rsidRDefault="00050137" w:rsidP="00050137">
      <w:pPr>
        <w:autoSpaceDE w:val="0"/>
        <w:autoSpaceDN w:val="0"/>
        <w:adjustRightInd w:val="0"/>
        <w:ind w:left="360" w:right="346"/>
        <w:jc w:val="both"/>
        <w:rPr>
          <w:rFonts w:eastAsia="Calibri"/>
        </w:rPr>
      </w:pPr>
    </w:p>
    <w:p w:rsidR="00EB5766" w:rsidRDefault="00D503AE" w:rsidP="00050137">
      <w:pPr>
        <w:pStyle w:val="NormalWeb"/>
        <w:spacing w:before="0" w:beforeAutospacing="0" w:after="0" w:afterAutospacing="0"/>
        <w:ind w:left="426" w:right="346"/>
        <w:jc w:val="both"/>
      </w:pPr>
      <w:r w:rsidRPr="00EB5766">
        <w:t>“</w:t>
      </w:r>
      <w:r w:rsidR="00EB5766" w:rsidRPr="00EB5766">
        <w:rPr>
          <w:b/>
        </w:rPr>
        <w:t xml:space="preserve">3) </w:t>
      </w:r>
      <w:r w:rsidR="00EB5766" w:rsidRPr="00EB5766">
        <w:t>Ambulans, itfaiye araçları, emniyet teşkilatına ait resmi araçlar, afet ve acil durum hizmetlerinde görevli bulunan araçlar, engelli vatandaşlara ait araçlar ve muayene tekrarına gelen araçların muayeneleri öncelikli olarak yapılır.”</w:t>
      </w:r>
    </w:p>
    <w:p w:rsidR="00050137" w:rsidRPr="00EB5766" w:rsidRDefault="00050137" w:rsidP="00050137">
      <w:pPr>
        <w:pStyle w:val="NormalWeb"/>
        <w:spacing w:before="0" w:beforeAutospacing="0" w:after="0" w:afterAutospacing="0"/>
        <w:ind w:left="426" w:right="346"/>
        <w:jc w:val="both"/>
      </w:pPr>
    </w:p>
    <w:p w:rsidR="00A179A8" w:rsidRDefault="00A179A8" w:rsidP="00050137">
      <w:pPr>
        <w:numPr>
          <w:ilvl w:val="0"/>
          <w:numId w:val="18"/>
        </w:numPr>
        <w:autoSpaceDE w:val="0"/>
        <w:autoSpaceDN w:val="0"/>
        <w:adjustRightInd w:val="0"/>
        <w:ind w:right="346"/>
        <w:jc w:val="both"/>
        <w:rPr>
          <w:rFonts w:eastAsia="Calibri"/>
        </w:rPr>
      </w:pPr>
      <w:r>
        <w:rPr>
          <w:rFonts w:eastAsia="Calibri"/>
        </w:rPr>
        <w:t>İlgi Genelgenin “</w:t>
      </w:r>
      <w:r w:rsidR="00224683" w:rsidRPr="00224683">
        <w:rPr>
          <w:rFonts w:eastAsia="Calibri"/>
        </w:rPr>
        <w:t>ARAÇ MUAYENE İSTASYONLARININ ÇALIŞMA USUL VE ESASLARINA İLİŞKİN HUSUSLAR</w:t>
      </w:r>
      <w:r>
        <w:rPr>
          <w:rFonts w:eastAsia="Calibri"/>
        </w:rPr>
        <w:t xml:space="preserve">” başlıklı </w:t>
      </w:r>
      <w:r w:rsidR="00224683">
        <w:rPr>
          <w:rFonts w:eastAsia="Calibri"/>
        </w:rPr>
        <w:t>6 ncı</w:t>
      </w:r>
      <w:r>
        <w:rPr>
          <w:rFonts w:eastAsia="Calibri"/>
        </w:rPr>
        <w:t xml:space="preserve"> bölümünün </w:t>
      </w:r>
      <w:r w:rsidR="00224683">
        <w:rPr>
          <w:rFonts w:eastAsia="Calibri"/>
        </w:rPr>
        <w:t>3</w:t>
      </w:r>
      <w:r>
        <w:rPr>
          <w:rFonts w:eastAsia="Calibri"/>
        </w:rPr>
        <w:t xml:space="preserve"> üncü maddesi aşağıdaki şekilde değiştirilmiş</w:t>
      </w:r>
      <w:r w:rsidR="00224683">
        <w:rPr>
          <w:rFonts w:eastAsia="Calibri"/>
        </w:rPr>
        <w:t xml:space="preserve"> ve </w:t>
      </w:r>
      <w:r w:rsidR="00D026A6">
        <w:rPr>
          <w:rFonts w:eastAsia="Calibri"/>
        </w:rPr>
        <w:t xml:space="preserve">aynı bölüme aşağıdaki </w:t>
      </w:r>
      <w:r w:rsidR="00224683">
        <w:rPr>
          <w:rFonts w:eastAsia="Calibri"/>
        </w:rPr>
        <w:t>24 üncü madde eklenmiştir.</w:t>
      </w:r>
    </w:p>
    <w:p w:rsidR="00336078" w:rsidRPr="00336078" w:rsidRDefault="00A179A8" w:rsidP="00336078">
      <w:pPr>
        <w:pStyle w:val="NormalWeb"/>
        <w:ind w:left="426" w:right="346"/>
        <w:jc w:val="both"/>
      </w:pPr>
      <w:r w:rsidRPr="00336078">
        <w:t>“</w:t>
      </w:r>
      <w:r w:rsidR="00336078" w:rsidRPr="00336078">
        <w:rPr>
          <w:b/>
        </w:rPr>
        <w:t>3)</w:t>
      </w:r>
      <w:r w:rsidR="00336078" w:rsidRPr="00336078">
        <w:t xml:space="preserve"> Muayene istasyonu amirinin haftada en çok bir tam güne kadar araç muayene istasyonunda bulunamaması halinde; istasyondaki iş ve işlemler vekalet </w:t>
      </w:r>
      <w:r w:rsidR="004B10AC">
        <w:t>verdiği</w:t>
      </w:r>
      <w:r w:rsidR="00336078" w:rsidRPr="00336078">
        <w:t xml:space="preserve"> istasyon amir</w:t>
      </w:r>
      <w:r w:rsidR="004B10AC">
        <w:t>i yardımcılarından biri</w:t>
      </w:r>
      <w:r w:rsidR="00336078" w:rsidRPr="00336078">
        <w:t xml:space="preserve"> tarafından yürütülür.</w:t>
      </w:r>
    </w:p>
    <w:p w:rsidR="00336078" w:rsidRPr="00336078" w:rsidRDefault="00336078" w:rsidP="00336078">
      <w:pPr>
        <w:pStyle w:val="NormalWeb"/>
        <w:ind w:left="426" w:right="346"/>
        <w:jc w:val="both"/>
      </w:pPr>
      <w:r w:rsidRPr="00336078">
        <w:t>İstasyon amirinin senelik izne ayrılması halinde istasyon amirinin izin süresi boyunca, hastalanması halinde ise sağlık raporunun süresi boyunca amir yardımcısı istasyon amiri vekili olarak aşağıda açıklanan usule göre görevlendirilebilir. Ancak, vekalet süresi 30 günü geçemez. 30 günü geçen durumlar için asaleten atama yapılır.</w:t>
      </w:r>
    </w:p>
    <w:p w:rsidR="00224683" w:rsidRPr="00336078" w:rsidRDefault="00336078" w:rsidP="00336078">
      <w:pPr>
        <w:pStyle w:val="NormalWeb"/>
        <w:spacing w:before="0" w:beforeAutospacing="0" w:after="0" w:afterAutospacing="0"/>
        <w:ind w:left="426" w:right="346"/>
        <w:jc w:val="both"/>
      </w:pPr>
      <w:r w:rsidRPr="00336078">
        <w:t>İstasyon amirleri için yukarıda belirtilen görevlendirmeler ile istasyon amir yardımcıları ve araç muayene teknisyenlerinin görev ve/veya görev yeri değişiklikleri Bakanlığımız U-Net Otomasyon sistemi kullanılarak talep edilir ve uygun görülmesi halinde Bakanlık sistemi üzerinden onaylanır. Bakanlık U-Net Otomasyon sisteminin çalışmaması veya yapılmak istenen görev veya görev yeri değişikliklerinin U-Net Otomasyon sistemince sonuçlandırılamaması hallerinde, bu değişiklikler Karayolu Düzenleme Genel Müdürlüğünün yazılı onayı ile yapılabilir.”</w:t>
      </w:r>
    </w:p>
    <w:p w:rsidR="00336078" w:rsidRDefault="00224683" w:rsidP="00336078">
      <w:pPr>
        <w:pStyle w:val="NormalWeb"/>
        <w:ind w:left="426" w:right="346"/>
        <w:jc w:val="both"/>
      </w:pPr>
      <w:r>
        <w:lastRenderedPageBreak/>
        <w:t>“</w:t>
      </w:r>
      <w:r w:rsidRPr="00224683">
        <w:rPr>
          <w:b/>
        </w:rPr>
        <w:t>24)</w:t>
      </w:r>
      <w:r w:rsidRPr="00224683">
        <w:t xml:space="preserve"> </w:t>
      </w:r>
      <w:r w:rsidR="00336078">
        <w:t>Sadece traktörlerin muayenelerini yapmak üzere;  bu araçların muayenesine yardımcı alet ve cihazları bulunan hafif ticari araçlar kullanılabilir. Bu araçların sayısı bir ilde 4’den fazla olamaz.</w:t>
      </w:r>
    </w:p>
    <w:p w:rsidR="00D256A5" w:rsidRPr="002E2276" w:rsidRDefault="00336078" w:rsidP="00336078">
      <w:pPr>
        <w:pStyle w:val="NormalWeb"/>
        <w:spacing w:before="0" w:beforeAutospacing="0" w:after="0" w:afterAutospacing="0"/>
        <w:ind w:left="426" w:right="346"/>
        <w:jc w:val="both"/>
      </w:pPr>
      <w:r>
        <w:t>Bu şekilde kullanılacak araçların her biri için bağlı bulundukları sabit araç muayene istasyonlarında ilave olarak bir araç muayene teknisyeni ve bir istasyon amir yardımcısı istihdam edilir.”</w:t>
      </w:r>
    </w:p>
    <w:p w:rsidR="00A179A8" w:rsidRDefault="00A179A8" w:rsidP="00A179A8">
      <w:pPr>
        <w:autoSpaceDE w:val="0"/>
        <w:autoSpaceDN w:val="0"/>
        <w:adjustRightInd w:val="0"/>
        <w:ind w:left="360" w:right="346"/>
        <w:jc w:val="both"/>
        <w:rPr>
          <w:rFonts w:eastAsia="Calibri"/>
        </w:rPr>
      </w:pPr>
    </w:p>
    <w:p w:rsidR="007914F4" w:rsidRPr="00EB0AEC" w:rsidRDefault="007914F4" w:rsidP="00D02C6F">
      <w:pPr>
        <w:pStyle w:val="NormalWeb"/>
        <w:spacing w:before="0" w:beforeAutospacing="0" w:after="0" w:afterAutospacing="0"/>
        <w:ind w:right="346"/>
        <w:jc w:val="both"/>
      </w:pPr>
      <w:r>
        <w:t xml:space="preserve">Bu Genelge’de düzenlenen hususlar; </w:t>
      </w:r>
      <w:r w:rsidRPr="00EB0AEC">
        <w:t>655 sayılı Ulaştırma, Denizcilik ve Haberleşme Bakanlığının Teşkilat ve Görevleri Hakkında Kanun Hükmünde Kararnamenin 2 nci, 7 nci, 28 inci ve 34 üncü maddeleri, 2918 sayılı Karayolları Trafik Kanununun 8 ve 35 inci maddeleri ile Araç Muayene İstasyonlarının Açılması, İşletilmesi ve Araç Muayenesi Hakkında Yönetmeliğin 8 inci maddesi çerçevesinde olmak üzere ve bunların Bakanlığımıza vermiş olduğu yetkiye istinaden uygun görülmüştür.</w:t>
      </w:r>
    </w:p>
    <w:p w:rsidR="007914F4" w:rsidRPr="00EB0AEC" w:rsidRDefault="007914F4" w:rsidP="00D02C6F">
      <w:pPr>
        <w:pStyle w:val="NormalWeb"/>
        <w:ind w:right="346"/>
        <w:jc w:val="both"/>
      </w:pPr>
      <w:r w:rsidRPr="00EB0AEC">
        <w:t>Bilgilerini ve gereğinin buna göre ifasını arz/rica ederim.</w:t>
      </w:r>
      <w:bookmarkStart w:id="0" w:name="_GoBack"/>
      <w:bookmarkEnd w:id="0"/>
    </w:p>
    <w:p w:rsidR="007914F4" w:rsidRPr="0095497F" w:rsidRDefault="007914F4" w:rsidP="00345BB9">
      <w:pPr>
        <w:pStyle w:val="NormalWeb"/>
        <w:spacing w:before="0" w:beforeAutospacing="0" w:after="0" w:afterAutospacing="0"/>
        <w:ind w:right="346"/>
        <w:jc w:val="both"/>
      </w:pPr>
    </w:p>
    <w:p w:rsidR="007914F4" w:rsidRDefault="007914F4" w:rsidP="007914F4">
      <w:pPr>
        <w:ind w:left="660" w:right="346"/>
        <w:jc w:val="both"/>
      </w:pPr>
    </w:p>
    <w:p w:rsidR="007054EE" w:rsidRPr="0095497F" w:rsidRDefault="007054EE" w:rsidP="007914F4">
      <w:pPr>
        <w:ind w:left="660" w:right="346"/>
        <w:jc w:val="both"/>
      </w:pPr>
    </w:p>
    <w:p w:rsidR="007914F4" w:rsidRPr="00345BB9" w:rsidRDefault="00345BB9" w:rsidP="00345BB9">
      <w:pPr>
        <w:autoSpaceDE w:val="0"/>
        <w:autoSpaceDN w:val="0"/>
        <w:adjustRightInd w:val="0"/>
        <w:ind w:left="708" w:right="346" w:firstLine="5667"/>
      </w:pPr>
      <w:r>
        <w:t xml:space="preserve">   Lütfi ELVAN</w:t>
      </w:r>
      <w:r w:rsidR="007914F4" w:rsidRPr="0095497F">
        <w:t xml:space="preserve">                                              </w:t>
      </w:r>
      <w:r w:rsidR="00B648C9">
        <w:t xml:space="preserve">                               </w:t>
      </w:r>
      <w:r w:rsidR="00D02C6F">
        <w:tab/>
      </w:r>
      <w:r w:rsidR="00D02C6F">
        <w:tab/>
      </w:r>
      <w:r w:rsidR="00D02C6F">
        <w:tab/>
      </w:r>
      <w:r w:rsidR="00D02C6F">
        <w:tab/>
      </w:r>
      <w:r w:rsidR="00D02C6F">
        <w:tab/>
      </w:r>
      <w:r w:rsidR="00D02C6F">
        <w:tab/>
      </w:r>
      <w:r w:rsidR="007914F4" w:rsidRPr="0095497F">
        <w:tab/>
      </w:r>
      <w:r w:rsidR="007914F4" w:rsidRPr="0095497F">
        <w:tab/>
      </w:r>
      <w:r w:rsidR="007914F4">
        <w:t xml:space="preserve">          </w:t>
      </w:r>
      <w:r w:rsidR="007914F4" w:rsidRPr="0095497F">
        <w:t>Bakan</w:t>
      </w:r>
    </w:p>
    <w:p w:rsidR="00A179A8" w:rsidRDefault="00A179A8" w:rsidP="00D02C6F">
      <w:pPr>
        <w:autoSpaceDE w:val="0"/>
        <w:autoSpaceDN w:val="0"/>
        <w:adjustRightInd w:val="0"/>
        <w:ind w:right="346"/>
        <w:rPr>
          <w:b/>
          <w:bCs/>
          <w:u w:val="single"/>
        </w:rPr>
      </w:pPr>
    </w:p>
    <w:p w:rsidR="00A179A8" w:rsidRDefault="00A179A8" w:rsidP="00D02C6F">
      <w:pPr>
        <w:autoSpaceDE w:val="0"/>
        <w:autoSpaceDN w:val="0"/>
        <w:adjustRightInd w:val="0"/>
        <w:ind w:right="346"/>
        <w:rPr>
          <w:b/>
          <w:bCs/>
          <w:u w:val="single"/>
        </w:rPr>
      </w:pPr>
    </w:p>
    <w:p w:rsidR="00345BB9" w:rsidRPr="0095497F" w:rsidRDefault="007914F4" w:rsidP="00D02C6F">
      <w:pPr>
        <w:autoSpaceDE w:val="0"/>
        <w:autoSpaceDN w:val="0"/>
        <w:adjustRightInd w:val="0"/>
        <w:ind w:right="346"/>
        <w:rPr>
          <w:b/>
          <w:bCs/>
          <w:u w:val="single"/>
        </w:rPr>
      </w:pPr>
      <w:r>
        <w:rPr>
          <w:b/>
          <w:bCs/>
          <w:u w:val="single"/>
        </w:rPr>
        <w:t>D</w:t>
      </w:r>
      <w:r w:rsidRPr="0095497F">
        <w:rPr>
          <w:b/>
          <w:bCs/>
          <w:u w:val="single"/>
        </w:rPr>
        <w:t>AĞITIM:</w:t>
      </w:r>
    </w:p>
    <w:p w:rsidR="00345BB9" w:rsidRDefault="007914F4" w:rsidP="00D02C6F">
      <w:pPr>
        <w:autoSpaceDE w:val="0"/>
        <w:autoSpaceDN w:val="0"/>
        <w:adjustRightInd w:val="0"/>
        <w:ind w:right="346"/>
      </w:pPr>
      <w:r w:rsidRPr="0095497F">
        <w:t xml:space="preserve">İçişleri Bakanlığı </w:t>
      </w:r>
    </w:p>
    <w:p w:rsidR="007914F4" w:rsidRDefault="007914F4" w:rsidP="00D02C6F">
      <w:pPr>
        <w:autoSpaceDE w:val="0"/>
        <w:autoSpaceDN w:val="0"/>
        <w:adjustRightInd w:val="0"/>
        <w:ind w:right="346"/>
      </w:pPr>
      <w:r w:rsidRPr="0095497F">
        <w:t xml:space="preserve">Bölge </w:t>
      </w:r>
      <w:r w:rsidRPr="00FB715F">
        <w:t>Müdürlükleri</w:t>
      </w:r>
    </w:p>
    <w:p w:rsidR="007914F4" w:rsidRPr="00FB0C04" w:rsidRDefault="007914F4" w:rsidP="00D02C6F">
      <w:pPr>
        <w:autoSpaceDE w:val="0"/>
        <w:autoSpaceDN w:val="0"/>
        <w:adjustRightInd w:val="0"/>
        <w:ind w:right="346"/>
      </w:pPr>
      <w:r w:rsidRPr="00FB0C04">
        <w:t>Tüvturk Kuzey Taşıt Muayene İstasyonları Yapım ve İşletim AŞ.</w:t>
      </w:r>
    </w:p>
    <w:p w:rsidR="00FB715F" w:rsidRDefault="007914F4" w:rsidP="0048512C">
      <w:pPr>
        <w:autoSpaceDE w:val="0"/>
        <w:autoSpaceDN w:val="0"/>
        <w:adjustRightInd w:val="0"/>
        <w:ind w:right="346"/>
      </w:pPr>
      <w:r w:rsidRPr="0095497F">
        <w:t>Tüvturk Güney Taşıt Muayene İstasyonları Yapım ve İşletim AŞ.</w:t>
      </w:r>
    </w:p>
    <w:p w:rsidR="00A179A8" w:rsidRDefault="00A179A8" w:rsidP="0048512C">
      <w:pPr>
        <w:autoSpaceDE w:val="0"/>
        <w:autoSpaceDN w:val="0"/>
        <w:adjustRightInd w:val="0"/>
        <w:ind w:right="346"/>
      </w:pPr>
    </w:p>
    <w:p w:rsidR="00A179A8" w:rsidRDefault="00A179A8" w:rsidP="0048512C">
      <w:pPr>
        <w:autoSpaceDE w:val="0"/>
        <w:autoSpaceDN w:val="0"/>
        <w:adjustRightInd w:val="0"/>
        <w:ind w:right="346"/>
      </w:pPr>
    </w:p>
    <w:p w:rsidR="00FB715F" w:rsidRPr="0048512C" w:rsidRDefault="00FB715F" w:rsidP="00B648C9">
      <w:pPr>
        <w:autoSpaceDE w:val="0"/>
        <w:autoSpaceDN w:val="0"/>
        <w:adjustRightInd w:val="0"/>
        <w:ind w:right="346"/>
      </w:pPr>
    </w:p>
    <w:sectPr w:rsidR="00FB715F" w:rsidRPr="0048512C" w:rsidSect="00882866">
      <w:headerReference w:type="default" r:id="rId9"/>
      <w:footerReference w:type="default" r:id="rId10"/>
      <w:pgSz w:w="11906" w:h="16838" w:code="9"/>
      <w:pgMar w:top="2694" w:right="1418" w:bottom="2410"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80C" w:rsidRDefault="0088080C">
      <w:r>
        <w:separator/>
      </w:r>
    </w:p>
  </w:endnote>
  <w:endnote w:type="continuationSeparator" w:id="0">
    <w:p w:rsidR="0088080C" w:rsidRDefault="0088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2" w:type="pct"/>
      <w:jc w:val="center"/>
      <w:tblInd w:w="108" w:type="dxa"/>
      <w:tblLook w:val="04A0" w:firstRow="1" w:lastRow="0" w:firstColumn="1" w:lastColumn="0" w:noHBand="0" w:noVBand="1"/>
    </w:tblPr>
    <w:tblGrid>
      <w:gridCol w:w="2847"/>
      <w:gridCol w:w="3541"/>
      <w:gridCol w:w="2790"/>
    </w:tblGrid>
    <w:tr w:rsidR="00CB73DB" w:rsidRPr="00D06223" w:rsidTr="00CF50A2">
      <w:trPr>
        <w:jc w:val="center"/>
      </w:trPr>
      <w:tc>
        <w:tcPr>
          <w:tcW w:w="3480" w:type="pct"/>
          <w:gridSpan w:val="2"/>
          <w:vAlign w:val="center"/>
        </w:tcPr>
        <w:p w:rsidR="00CB73DB" w:rsidRPr="00D06223" w:rsidRDefault="00CB73DB" w:rsidP="00CF50A2">
          <w:pPr>
            <w:rPr>
              <w:sz w:val="16"/>
              <w:szCs w:val="16"/>
            </w:rPr>
          </w:pPr>
          <w:r>
            <w:pict>
              <v:rect id="_x0000_i1025" style="width:0;height:1.5pt" o:hralign="center" o:hrstd="t" o:hr="t" fillcolor="#a0a0a0" stroked="f"/>
            </w:pict>
          </w:r>
          <w:r w:rsidRPr="00D06223">
            <w:rPr>
              <w:sz w:val="16"/>
              <w:szCs w:val="16"/>
            </w:rPr>
            <w:t>Hakkı Turayliç Caddesi No:5 06338 Emek / Çankaya / ANKARA</w:t>
          </w:r>
        </w:p>
      </w:tc>
      <w:tc>
        <w:tcPr>
          <w:tcW w:w="1520" w:type="pct"/>
          <w:vAlign w:val="center"/>
        </w:tcPr>
        <w:p w:rsidR="00CB73DB" w:rsidRPr="00D06223" w:rsidRDefault="00CB73DB" w:rsidP="00CF50A2">
          <w:pPr>
            <w:jc w:val="right"/>
            <w:rPr>
              <w:sz w:val="16"/>
              <w:szCs w:val="16"/>
            </w:rPr>
          </w:pPr>
          <w:r w:rsidRPr="00D06223">
            <w:rPr>
              <w:sz w:val="16"/>
              <w:szCs w:val="16"/>
            </w:rPr>
            <w:t>Ayrıntılı bilgi alınacak kişi:</w:t>
          </w:r>
        </w:p>
      </w:tc>
    </w:tr>
    <w:tr w:rsidR="00CB73DB" w:rsidRPr="00D06223" w:rsidTr="00CF50A2">
      <w:trPr>
        <w:jc w:val="center"/>
      </w:trPr>
      <w:tc>
        <w:tcPr>
          <w:tcW w:w="1551" w:type="pct"/>
          <w:vAlign w:val="center"/>
        </w:tcPr>
        <w:p w:rsidR="00CB73DB" w:rsidRPr="00D06223" w:rsidRDefault="00CB73DB" w:rsidP="00CF50A2">
          <w:pPr>
            <w:rPr>
              <w:sz w:val="16"/>
              <w:szCs w:val="16"/>
            </w:rPr>
          </w:pPr>
          <w:r>
            <w:rPr>
              <w:sz w:val="16"/>
              <w:szCs w:val="16"/>
            </w:rPr>
            <w:t>Telefon:</w:t>
          </w:r>
        </w:p>
      </w:tc>
      <w:tc>
        <w:tcPr>
          <w:tcW w:w="1929" w:type="pct"/>
          <w:vAlign w:val="center"/>
        </w:tcPr>
        <w:p w:rsidR="00CB73DB" w:rsidRPr="00D06223" w:rsidRDefault="00CB73DB" w:rsidP="00CF50A2">
          <w:pPr>
            <w:rPr>
              <w:sz w:val="16"/>
              <w:szCs w:val="16"/>
            </w:rPr>
          </w:pPr>
          <w:r w:rsidRPr="00D06223">
            <w:rPr>
              <w:sz w:val="16"/>
              <w:szCs w:val="16"/>
            </w:rPr>
            <w:t xml:space="preserve">Faks: </w:t>
          </w:r>
          <w:r>
            <w:rPr>
              <w:sz w:val="16"/>
              <w:szCs w:val="16"/>
            </w:rPr>
            <w:t>0312 203 12 83</w:t>
          </w:r>
        </w:p>
      </w:tc>
      <w:tc>
        <w:tcPr>
          <w:tcW w:w="1520" w:type="pct"/>
          <w:vAlign w:val="center"/>
        </w:tcPr>
        <w:p w:rsidR="00CB73DB" w:rsidRPr="00D06223" w:rsidRDefault="00CB73DB" w:rsidP="00CF50A2">
          <w:pPr>
            <w:jc w:val="right"/>
            <w:rPr>
              <w:sz w:val="16"/>
              <w:szCs w:val="16"/>
            </w:rPr>
          </w:pPr>
        </w:p>
      </w:tc>
    </w:tr>
    <w:tr w:rsidR="00CB73DB" w:rsidRPr="00D06223" w:rsidTr="00CF50A2">
      <w:trPr>
        <w:jc w:val="center"/>
      </w:trPr>
      <w:tc>
        <w:tcPr>
          <w:tcW w:w="1551" w:type="pct"/>
          <w:vAlign w:val="center"/>
        </w:tcPr>
        <w:p w:rsidR="00CB73DB" w:rsidRPr="00D06223" w:rsidRDefault="00CB73DB" w:rsidP="00CF50A2">
          <w:pPr>
            <w:rPr>
              <w:sz w:val="16"/>
              <w:szCs w:val="16"/>
            </w:rPr>
          </w:pPr>
          <w:r w:rsidRPr="00D06223">
            <w:rPr>
              <w:sz w:val="16"/>
              <w:szCs w:val="16"/>
            </w:rPr>
            <w:t xml:space="preserve">E-posta: </w:t>
          </w:r>
        </w:p>
      </w:tc>
      <w:tc>
        <w:tcPr>
          <w:tcW w:w="1929" w:type="pct"/>
          <w:vAlign w:val="center"/>
        </w:tcPr>
        <w:p w:rsidR="00CB73DB" w:rsidRPr="00D06223" w:rsidRDefault="00CB73DB" w:rsidP="00CF50A2">
          <w:pPr>
            <w:rPr>
              <w:sz w:val="16"/>
              <w:szCs w:val="16"/>
            </w:rPr>
          </w:pPr>
          <w:r w:rsidRPr="00D06223">
            <w:rPr>
              <w:sz w:val="16"/>
              <w:szCs w:val="16"/>
            </w:rPr>
            <w:t xml:space="preserve">Internet Adresi: </w:t>
          </w:r>
          <w:hyperlink r:id="rId1" w:history="1">
            <w:r w:rsidRPr="00D06223">
              <w:rPr>
                <w:rStyle w:val="Kpr"/>
                <w:sz w:val="16"/>
                <w:szCs w:val="16"/>
              </w:rPr>
              <w:t>www.ubak.gov.tr</w:t>
            </w:r>
          </w:hyperlink>
          <w:r w:rsidRPr="00D06223">
            <w:rPr>
              <w:sz w:val="16"/>
              <w:szCs w:val="16"/>
            </w:rPr>
            <w:t xml:space="preserve"> </w:t>
          </w:r>
        </w:p>
      </w:tc>
      <w:tc>
        <w:tcPr>
          <w:tcW w:w="1520" w:type="pct"/>
          <w:vAlign w:val="center"/>
        </w:tcPr>
        <w:p w:rsidR="00CB73DB" w:rsidRPr="00D06223" w:rsidRDefault="00CB73DB" w:rsidP="00CF50A2">
          <w:pPr>
            <w:jc w:val="right"/>
            <w:rPr>
              <w:sz w:val="16"/>
              <w:szCs w:val="16"/>
            </w:rPr>
          </w:pPr>
          <w:r>
            <w:rPr>
              <w:sz w:val="16"/>
              <w:szCs w:val="16"/>
            </w:rPr>
            <w:t>Mühendis</w:t>
          </w:r>
        </w:p>
      </w:tc>
    </w:tr>
  </w:tbl>
  <w:p w:rsidR="00CB73DB" w:rsidRDefault="0073102F" w:rsidP="00CB73DB">
    <w:pPr>
      <w:pStyle w:val="Altbilgi"/>
    </w:pPr>
    <w:r>
      <w:rPr>
        <w:noProof/>
      </w:rPr>
      <w:drawing>
        <wp:inline distT="0" distB="0" distL="0" distR="0">
          <wp:extent cx="576262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80C" w:rsidRDefault="0088080C">
      <w:r>
        <w:separator/>
      </w:r>
    </w:p>
  </w:footnote>
  <w:footnote w:type="continuationSeparator" w:id="0">
    <w:p w:rsidR="0088080C" w:rsidRDefault="00880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A5C" w:rsidRDefault="00C66A5C" w:rsidP="002F3272"/>
  <w:p w:rsidR="00D27436" w:rsidRDefault="00D27436" w:rsidP="00D27436">
    <w:pPr>
      <w:jc w:val="center"/>
    </w:pPr>
  </w:p>
  <w:p w:rsidR="00D27436" w:rsidRDefault="00D27436" w:rsidP="00D27436">
    <w:pPr>
      <w:jc w:val="center"/>
    </w:pPr>
  </w:p>
  <w:p w:rsidR="00D27436" w:rsidRDefault="0073102F" w:rsidP="00D27436">
    <w:pPr>
      <w:jc w:val="center"/>
    </w:pPr>
    <w:r>
      <w:rPr>
        <w:noProof/>
      </w:rPr>
      <w:drawing>
        <wp:anchor distT="0" distB="0" distL="114300" distR="114300" simplePos="0" relativeHeight="251657728" behindDoc="1" locked="0" layoutInCell="1" allowOverlap="1">
          <wp:simplePos x="0" y="0"/>
          <wp:positionH relativeFrom="page">
            <wp:posOffset>783590</wp:posOffset>
          </wp:positionH>
          <wp:positionV relativeFrom="page">
            <wp:posOffset>381000</wp:posOffset>
          </wp:positionV>
          <wp:extent cx="5760720" cy="716280"/>
          <wp:effectExtent l="0" t="0" r="0" b="762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16280"/>
                  </a:xfrm>
                  <a:prstGeom prst="rect">
                    <a:avLst/>
                  </a:prstGeom>
                  <a:noFill/>
                </pic:spPr>
              </pic:pic>
            </a:graphicData>
          </a:graphic>
          <wp14:sizeRelH relativeFrom="page">
            <wp14:pctWidth>0</wp14:pctWidth>
          </wp14:sizeRelH>
          <wp14:sizeRelV relativeFrom="page">
            <wp14:pctHeight>0</wp14:pctHeight>
          </wp14:sizeRelV>
        </wp:anchor>
      </w:drawing>
    </w:r>
  </w:p>
  <w:p w:rsidR="00D27436" w:rsidRDefault="00D27436" w:rsidP="00D27436">
    <w:pPr>
      <w:jc w:val="center"/>
    </w:pPr>
  </w:p>
  <w:p w:rsidR="00D27436" w:rsidRDefault="00D27436" w:rsidP="00D27436">
    <w:pPr>
      <w:jc w:val="center"/>
    </w:pPr>
  </w:p>
  <w:p w:rsidR="00FB07E9" w:rsidRDefault="00D27436" w:rsidP="00D27436">
    <w:pPr>
      <w:jc w:val="center"/>
    </w:pPr>
    <w:r w:rsidRPr="003D1982">
      <w:t>Karayolu Düzenleme Genel Müdürlüğü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C7D"/>
    <w:multiLevelType w:val="hybridMultilevel"/>
    <w:tmpl w:val="E9B08F08"/>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
    <w:nsid w:val="14FA67AB"/>
    <w:multiLevelType w:val="hybridMultilevel"/>
    <w:tmpl w:val="C5E2FB0C"/>
    <w:lvl w:ilvl="0" w:tplc="CE5E88CA">
      <w:numFmt w:val="bullet"/>
      <w:suff w:val="space"/>
      <w:lvlText w:val="-"/>
      <w:lvlJc w:val="left"/>
      <w:pPr>
        <w:ind w:left="357" w:firstLine="3"/>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D476737"/>
    <w:multiLevelType w:val="hybridMultilevel"/>
    <w:tmpl w:val="FC0627B0"/>
    <w:lvl w:ilvl="0" w:tplc="041F000B">
      <w:start w:val="1"/>
      <w:numFmt w:val="bullet"/>
      <w:lvlText w:val=""/>
      <w:lvlJc w:val="left"/>
      <w:pPr>
        <w:ind w:left="1428"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20884BF5"/>
    <w:multiLevelType w:val="hybridMultilevel"/>
    <w:tmpl w:val="5A5CE1C2"/>
    <w:lvl w:ilvl="0" w:tplc="2F064340">
      <w:numFmt w:val="bullet"/>
      <w:suff w:val="space"/>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0252DEC"/>
    <w:multiLevelType w:val="hybridMultilevel"/>
    <w:tmpl w:val="F4782DC4"/>
    <w:lvl w:ilvl="0" w:tplc="041F0011">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471828A6"/>
    <w:multiLevelType w:val="hybridMultilevel"/>
    <w:tmpl w:val="638A361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9E4028B"/>
    <w:multiLevelType w:val="hybridMultilevel"/>
    <w:tmpl w:val="638A361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94D17DA"/>
    <w:multiLevelType w:val="hybridMultilevel"/>
    <w:tmpl w:val="C67AB042"/>
    <w:lvl w:ilvl="0" w:tplc="576EADC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5EC6232F"/>
    <w:multiLevelType w:val="hybridMultilevel"/>
    <w:tmpl w:val="E5742B08"/>
    <w:lvl w:ilvl="0" w:tplc="041F000B">
      <w:start w:val="1"/>
      <w:numFmt w:val="bullet"/>
      <w:lvlText w:val=""/>
      <w:lvlJc w:val="left"/>
      <w:pPr>
        <w:ind w:left="1353" w:hanging="360"/>
      </w:pPr>
      <w:rPr>
        <w:rFonts w:ascii="Wingdings" w:hAnsi="Wingdings" w:hint="default"/>
      </w:rPr>
    </w:lvl>
    <w:lvl w:ilvl="1" w:tplc="041F0003">
      <w:start w:val="1"/>
      <w:numFmt w:val="decimal"/>
      <w:lvlText w:val="%2."/>
      <w:lvlJc w:val="left"/>
      <w:pPr>
        <w:tabs>
          <w:tab w:val="num" w:pos="1298"/>
        </w:tabs>
        <w:ind w:left="1298" w:hanging="360"/>
      </w:pPr>
    </w:lvl>
    <w:lvl w:ilvl="2" w:tplc="041F0005">
      <w:start w:val="1"/>
      <w:numFmt w:val="decimal"/>
      <w:lvlText w:val="%3."/>
      <w:lvlJc w:val="left"/>
      <w:pPr>
        <w:tabs>
          <w:tab w:val="num" w:pos="2018"/>
        </w:tabs>
        <w:ind w:left="2018" w:hanging="360"/>
      </w:pPr>
    </w:lvl>
    <w:lvl w:ilvl="3" w:tplc="041F0001">
      <w:start w:val="1"/>
      <w:numFmt w:val="decimal"/>
      <w:lvlText w:val="%4."/>
      <w:lvlJc w:val="left"/>
      <w:pPr>
        <w:tabs>
          <w:tab w:val="num" w:pos="2738"/>
        </w:tabs>
        <w:ind w:left="2738" w:hanging="360"/>
      </w:pPr>
    </w:lvl>
    <w:lvl w:ilvl="4" w:tplc="041F0003">
      <w:start w:val="1"/>
      <w:numFmt w:val="decimal"/>
      <w:lvlText w:val="%5."/>
      <w:lvlJc w:val="left"/>
      <w:pPr>
        <w:tabs>
          <w:tab w:val="num" w:pos="3458"/>
        </w:tabs>
        <w:ind w:left="3458" w:hanging="360"/>
      </w:pPr>
    </w:lvl>
    <w:lvl w:ilvl="5" w:tplc="041F0005">
      <w:start w:val="1"/>
      <w:numFmt w:val="decimal"/>
      <w:lvlText w:val="%6."/>
      <w:lvlJc w:val="left"/>
      <w:pPr>
        <w:tabs>
          <w:tab w:val="num" w:pos="4178"/>
        </w:tabs>
        <w:ind w:left="4178" w:hanging="360"/>
      </w:pPr>
    </w:lvl>
    <w:lvl w:ilvl="6" w:tplc="041F0001">
      <w:start w:val="1"/>
      <w:numFmt w:val="decimal"/>
      <w:lvlText w:val="%7."/>
      <w:lvlJc w:val="left"/>
      <w:pPr>
        <w:tabs>
          <w:tab w:val="num" w:pos="4898"/>
        </w:tabs>
        <w:ind w:left="4898" w:hanging="360"/>
      </w:pPr>
    </w:lvl>
    <w:lvl w:ilvl="7" w:tplc="041F0003">
      <w:start w:val="1"/>
      <w:numFmt w:val="decimal"/>
      <w:lvlText w:val="%8."/>
      <w:lvlJc w:val="left"/>
      <w:pPr>
        <w:tabs>
          <w:tab w:val="num" w:pos="5618"/>
        </w:tabs>
        <w:ind w:left="5618" w:hanging="360"/>
      </w:pPr>
    </w:lvl>
    <w:lvl w:ilvl="8" w:tplc="041F0005">
      <w:start w:val="1"/>
      <w:numFmt w:val="decimal"/>
      <w:lvlText w:val="%9."/>
      <w:lvlJc w:val="left"/>
      <w:pPr>
        <w:tabs>
          <w:tab w:val="num" w:pos="6338"/>
        </w:tabs>
        <w:ind w:left="6338" w:hanging="360"/>
      </w:pPr>
    </w:lvl>
  </w:abstractNum>
  <w:abstractNum w:abstractNumId="9">
    <w:nsid w:val="61AA74A7"/>
    <w:multiLevelType w:val="hybridMultilevel"/>
    <w:tmpl w:val="D09EF6CA"/>
    <w:lvl w:ilvl="0" w:tplc="6088AF04">
      <w:start w:val="1"/>
      <w:numFmt w:val="lowerLetter"/>
      <w:lvlText w:val="%1)"/>
      <w:lvlJc w:val="left"/>
      <w:pPr>
        <w:ind w:left="1776" w:hanging="360"/>
      </w:pPr>
      <w:rPr>
        <w:rFonts w:hint="default"/>
        <w:b/>
        <w:color w:val="333333"/>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0">
    <w:nsid w:val="68AB406B"/>
    <w:multiLevelType w:val="hybridMultilevel"/>
    <w:tmpl w:val="6E00765A"/>
    <w:lvl w:ilvl="0" w:tplc="F0FED388">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C472B12"/>
    <w:multiLevelType w:val="hybridMultilevel"/>
    <w:tmpl w:val="3A18199E"/>
    <w:lvl w:ilvl="0" w:tplc="4C828F76">
      <w:start w:val="1"/>
      <w:numFmt w:val="decimal"/>
      <w:lvlText w:val="%1."/>
      <w:lvlJc w:val="left"/>
      <w:pPr>
        <w:ind w:left="900" w:hanging="360"/>
      </w:pPr>
      <w:rPr>
        <w:color w:val="auto"/>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2">
    <w:nsid w:val="712F72BF"/>
    <w:multiLevelType w:val="hybridMultilevel"/>
    <w:tmpl w:val="71542C78"/>
    <w:lvl w:ilvl="0" w:tplc="DF3A46DA">
      <w:start w:val="1"/>
      <w:numFmt w:val="lowerLetter"/>
      <w:suff w:val="space"/>
      <w:lvlText w:val="%1)"/>
      <w:lvlJc w:val="left"/>
      <w:pPr>
        <w:ind w:left="0" w:firstLine="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3">
    <w:nsid w:val="7EEB6194"/>
    <w:multiLevelType w:val="hybridMultilevel"/>
    <w:tmpl w:val="6B5E79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F67728D"/>
    <w:multiLevelType w:val="hybridMultilevel"/>
    <w:tmpl w:val="135C1F32"/>
    <w:lvl w:ilvl="0" w:tplc="AC282E92">
      <w:start w:val="2"/>
      <w:numFmt w:val="bullet"/>
      <w:lvlText w:val="-"/>
      <w:lvlJc w:val="left"/>
      <w:pPr>
        <w:tabs>
          <w:tab w:val="num" w:pos="540"/>
        </w:tabs>
        <w:ind w:left="540"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3"/>
  </w:num>
  <w:num w:numId="6">
    <w:abstractNumId w:val="3"/>
  </w:num>
  <w:num w:numId="7">
    <w:abstractNumId w:val="1"/>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12"/>
  </w:num>
  <w:num w:numId="14">
    <w:abstractNumId w:val="5"/>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B6D"/>
    <w:rsid w:val="00000307"/>
    <w:rsid w:val="0000333F"/>
    <w:rsid w:val="00014D7F"/>
    <w:rsid w:val="0002695A"/>
    <w:rsid w:val="0003085C"/>
    <w:rsid w:val="00032A1E"/>
    <w:rsid w:val="00037018"/>
    <w:rsid w:val="00037A9D"/>
    <w:rsid w:val="00037C7B"/>
    <w:rsid w:val="00047219"/>
    <w:rsid w:val="00050137"/>
    <w:rsid w:val="00052C7A"/>
    <w:rsid w:val="00060CAF"/>
    <w:rsid w:val="0006645F"/>
    <w:rsid w:val="000667A8"/>
    <w:rsid w:val="0008167A"/>
    <w:rsid w:val="000874DA"/>
    <w:rsid w:val="0009215C"/>
    <w:rsid w:val="00095D1D"/>
    <w:rsid w:val="000A19C8"/>
    <w:rsid w:val="000B2400"/>
    <w:rsid w:val="000C5AD6"/>
    <w:rsid w:val="000E1500"/>
    <w:rsid w:val="000E1BE8"/>
    <w:rsid w:val="000E3ED1"/>
    <w:rsid w:val="001009F9"/>
    <w:rsid w:val="001035EF"/>
    <w:rsid w:val="0010389D"/>
    <w:rsid w:val="00115AF3"/>
    <w:rsid w:val="001209EA"/>
    <w:rsid w:val="00123B77"/>
    <w:rsid w:val="0014234F"/>
    <w:rsid w:val="0015292A"/>
    <w:rsid w:val="0015474C"/>
    <w:rsid w:val="00154D5E"/>
    <w:rsid w:val="00156385"/>
    <w:rsid w:val="00161C07"/>
    <w:rsid w:val="00170E8E"/>
    <w:rsid w:val="00176D62"/>
    <w:rsid w:val="00186FAE"/>
    <w:rsid w:val="001935E5"/>
    <w:rsid w:val="00197A9D"/>
    <w:rsid w:val="001B6EB5"/>
    <w:rsid w:val="001B7B1E"/>
    <w:rsid w:val="001C0961"/>
    <w:rsid w:val="001D74AE"/>
    <w:rsid w:val="001E1090"/>
    <w:rsid w:val="001E18A4"/>
    <w:rsid w:val="001E4261"/>
    <w:rsid w:val="001E4688"/>
    <w:rsid w:val="001E5DFF"/>
    <w:rsid w:val="001E6E65"/>
    <w:rsid w:val="001E7C1B"/>
    <w:rsid w:val="002031A9"/>
    <w:rsid w:val="00206432"/>
    <w:rsid w:val="00210909"/>
    <w:rsid w:val="00217FD7"/>
    <w:rsid w:val="0022120A"/>
    <w:rsid w:val="00224683"/>
    <w:rsid w:val="002318D6"/>
    <w:rsid w:val="002504C2"/>
    <w:rsid w:val="0025548E"/>
    <w:rsid w:val="00262FF8"/>
    <w:rsid w:val="00270770"/>
    <w:rsid w:val="00292A47"/>
    <w:rsid w:val="002945AC"/>
    <w:rsid w:val="002A434D"/>
    <w:rsid w:val="002A658F"/>
    <w:rsid w:val="002C126B"/>
    <w:rsid w:val="002C1488"/>
    <w:rsid w:val="002D0EF0"/>
    <w:rsid w:val="002D4C7F"/>
    <w:rsid w:val="002D5903"/>
    <w:rsid w:val="002D5CF2"/>
    <w:rsid w:val="002E2276"/>
    <w:rsid w:val="002E3F87"/>
    <w:rsid w:val="002E78F6"/>
    <w:rsid w:val="002F3272"/>
    <w:rsid w:val="002F5B87"/>
    <w:rsid w:val="00300D2A"/>
    <w:rsid w:val="003166C6"/>
    <w:rsid w:val="00325D8C"/>
    <w:rsid w:val="00326D96"/>
    <w:rsid w:val="00327F75"/>
    <w:rsid w:val="00336078"/>
    <w:rsid w:val="0034077B"/>
    <w:rsid w:val="00342F1E"/>
    <w:rsid w:val="00345BB9"/>
    <w:rsid w:val="00351F5E"/>
    <w:rsid w:val="00353CA0"/>
    <w:rsid w:val="0035496E"/>
    <w:rsid w:val="00363EBC"/>
    <w:rsid w:val="003979B9"/>
    <w:rsid w:val="003B09C5"/>
    <w:rsid w:val="003C2AB6"/>
    <w:rsid w:val="003C5717"/>
    <w:rsid w:val="003D0F85"/>
    <w:rsid w:val="003D338B"/>
    <w:rsid w:val="003E30E0"/>
    <w:rsid w:val="003F12DB"/>
    <w:rsid w:val="003F737C"/>
    <w:rsid w:val="003F7D19"/>
    <w:rsid w:val="00406ADC"/>
    <w:rsid w:val="004103F1"/>
    <w:rsid w:val="00412EC6"/>
    <w:rsid w:val="004215B6"/>
    <w:rsid w:val="00435060"/>
    <w:rsid w:val="00436488"/>
    <w:rsid w:val="00440CD0"/>
    <w:rsid w:val="004626D8"/>
    <w:rsid w:val="0046451C"/>
    <w:rsid w:val="00472C71"/>
    <w:rsid w:val="004776FC"/>
    <w:rsid w:val="00483C2D"/>
    <w:rsid w:val="00483F09"/>
    <w:rsid w:val="0048512C"/>
    <w:rsid w:val="004910C9"/>
    <w:rsid w:val="004B10AC"/>
    <w:rsid w:val="004B15A5"/>
    <w:rsid w:val="004B2326"/>
    <w:rsid w:val="004B27B7"/>
    <w:rsid w:val="004B5F90"/>
    <w:rsid w:val="004B6B95"/>
    <w:rsid w:val="004B7837"/>
    <w:rsid w:val="004C3385"/>
    <w:rsid w:val="004D312F"/>
    <w:rsid w:val="004E65A4"/>
    <w:rsid w:val="004F1110"/>
    <w:rsid w:val="004F44E0"/>
    <w:rsid w:val="0051542F"/>
    <w:rsid w:val="00523466"/>
    <w:rsid w:val="005445E1"/>
    <w:rsid w:val="00560646"/>
    <w:rsid w:val="00562C20"/>
    <w:rsid w:val="00575403"/>
    <w:rsid w:val="0057652F"/>
    <w:rsid w:val="00581EE6"/>
    <w:rsid w:val="00597ABE"/>
    <w:rsid w:val="005A1E72"/>
    <w:rsid w:val="005D653D"/>
    <w:rsid w:val="0060680B"/>
    <w:rsid w:val="006249A2"/>
    <w:rsid w:val="00644AE1"/>
    <w:rsid w:val="00650619"/>
    <w:rsid w:val="00652DE3"/>
    <w:rsid w:val="00654A38"/>
    <w:rsid w:val="00660E8C"/>
    <w:rsid w:val="0066502A"/>
    <w:rsid w:val="0066555A"/>
    <w:rsid w:val="00690387"/>
    <w:rsid w:val="0069783A"/>
    <w:rsid w:val="006B4389"/>
    <w:rsid w:val="006B6FF2"/>
    <w:rsid w:val="006C08A5"/>
    <w:rsid w:val="006C2BCD"/>
    <w:rsid w:val="006E599D"/>
    <w:rsid w:val="006E6984"/>
    <w:rsid w:val="006E78D8"/>
    <w:rsid w:val="006F1AD5"/>
    <w:rsid w:val="007054EE"/>
    <w:rsid w:val="007078BD"/>
    <w:rsid w:val="007078CE"/>
    <w:rsid w:val="00724DA8"/>
    <w:rsid w:val="00725047"/>
    <w:rsid w:val="0073102F"/>
    <w:rsid w:val="00747B21"/>
    <w:rsid w:val="00754864"/>
    <w:rsid w:val="00757D05"/>
    <w:rsid w:val="007706D9"/>
    <w:rsid w:val="00776F1B"/>
    <w:rsid w:val="00784C6C"/>
    <w:rsid w:val="007909BC"/>
    <w:rsid w:val="007914F4"/>
    <w:rsid w:val="00796AE0"/>
    <w:rsid w:val="007B5DB7"/>
    <w:rsid w:val="007C44AC"/>
    <w:rsid w:val="007D36F8"/>
    <w:rsid w:val="007D3EA9"/>
    <w:rsid w:val="007F4F73"/>
    <w:rsid w:val="007F6D6A"/>
    <w:rsid w:val="008313A3"/>
    <w:rsid w:val="00843574"/>
    <w:rsid w:val="00843C39"/>
    <w:rsid w:val="0085102A"/>
    <w:rsid w:val="00877B98"/>
    <w:rsid w:val="0088080C"/>
    <w:rsid w:val="00882866"/>
    <w:rsid w:val="00883D8D"/>
    <w:rsid w:val="008848B0"/>
    <w:rsid w:val="00891E22"/>
    <w:rsid w:val="0089324F"/>
    <w:rsid w:val="008B2F87"/>
    <w:rsid w:val="008B60A7"/>
    <w:rsid w:val="008C5834"/>
    <w:rsid w:val="008D1431"/>
    <w:rsid w:val="008D3BA0"/>
    <w:rsid w:val="008E1D64"/>
    <w:rsid w:val="008E6CE9"/>
    <w:rsid w:val="00903B83"/>
    <w:rsid w:val="0091105F"/>
    <w:rsid w:val="0091247A"/>
    <w:rsid w:val="00913729"/>
    <w:rsid w:val="00920CED"/>
    <w:rsid w:val="009362A8"/>
    <w:rsid w:val="00945DF9"/>
    <w:rsid w:val="009466FE"/>
    <w:rsid w:val="00955627"/>
    <w:rsid w:val="0096204D"/>
    <w:rsid w:val="00962E14"/>
    <w:rsid w:val="00970C0B"/>
    <w:rsid w:val="00971EAE"/>
    <w:rsid w:val="0097384B"/>
    <w:rsid w:val="0098282E"/>
    <w:rsid w:val="009901E7"/>
    <w:rsid w:val="0099155D"/>
    <w:rsid w:val="009B1555"/>
    <w:rsid w:val="009B5C0E"/>
    <w:rsid w:val="009C4694"/>
    <w:rsid w:val="009C4FE5"/>
    <w:rsid w:val="009D6ADA"/>
    <w:rsid w:val="009D70CE"/>
    <w:rsid w:val="009E143F"/>
    <w:rsid w:val="009E3E3A"/>
    <w:rsid w:val="009E4457"/>
    <w:rsid w:val="009F54F3"/>
    <w:rsid w:val="00A01BA8"/>
    <w:rsid w:val="00A02018"/>
    <w:rsid w:val="00A07EE1"/>
    <w:rsid w:val="00A1357C"/>
    <w:rsid w:val="00A15608"/>
    <w:rsid w:val="00A179A8"/>
    <w:rsid w:val="00A25DCF"/>
    <w:rsid w:val="00A45066"/>
    <w:rsid w:val="00A53194"/>
    <w:rsid w:val="00A53453"/>
    <w:rsid w:val="00A54F58"/>
    <w:rsid w:val="00A54FEB"/>
    <w:rsid w:val="00A57F30"/>
    <w:rsid w:val="00A84A83"/>
    <w:rsid w:val="00AB143B"/>
    <w:rsid w:val="00AB64D2"/>
    <w:rsid w:val="00AC12D6"/>
    <w:rsid w:val="00AC7BA3"/>
    <w:rsid w:val="00AD0A83"/>
    <w:rsid w:val="00AD3BD5"/>
    <w:rsid w:val="00AE1A06"/>
    <w:rsid w:val="00AE6F20"/>
    <w:rsid w:val="00AE722F"/>
    <w:rsid w:val="00AF5392"/>
    <w:rsid w:val="00B0673E"/>
    <w:rsid w:val="00B07D80"/>
    <w:rsid w:val="00B1031B"/>
    <w:rsid w:val="00B45495"/>
    <w:rsid w:val="00B50C6D"/>
    <w:rsid w:val="00B54315"/>
    <w:rsid w:val="00B6387F"/>
    <w:rsid w:val="00B648C9"/>
    <w:rsid w:val="00B7367F"/>
    <w:rsid w:val="00B7395F"/>
    <w:rsid w:val="00B807B2"/>
    <w:rsid w:val="00B824AF"/>
    <w:rsid w:val="00B903EC"/>
    <w:rsid w:val="00B96FB3"/>
    <w:rsid w:val="00BA7C69"/>
    <w:rsid w:val="00BB1A14"/>
    <w:rsid w:val="00BB2A51"/>
    <w:rsid w:val="00BB2DB8"/>
    <w:rsid w:val="00BC4FF7"/>
    <w:rsid w:val="00BC52A4"/>
    <w:rsid w:val="00BE2418"/>
    <w:rsid w:val="00C044FE"/>
    <w:rsid w:val="00C07223"/>
    <w:rsid w:val="00C14F49"/>
    <w:rsid w:val="00C306F0"/>
    <w:rsid w:val="00C30B26"/>
    <w:rsid w:val="00C405F0"/>
    <w:rsid w:val="00C40683"/>
    <w:rsid w:val="00C40CA9"/>
    <w:rsid w:val="00C425A2"/>
    <w:rsid w:val="00C470BA"/>
    <w:rsid w:val="00C63857"/>
    <w:rsid w:val="00C653C6"/>
    <w:rsid w:val="00C66A5C"/>
    <w:rsid w:val="00C756AF"/>
    <w:rsid w:val="00C856D8"/>
    <w:rsid w:val="00C937A7"/>
    <w:rsid w:val="00CA5161"/>
    <w:rsid w:val="00CA5B59"/>
    <w:rsid w:val="00CA63F0"/>
    <w:rsid w:val="00CA6F87"/>
    <w:rsid w:val="00CB0AB2"/>
    <w:rsid w:val="00CB3DEF"/>
    <w:rsid w:val="00CB73DB"/>
    <w:rsid w:val="00CC1948"/>
    <w:rsid w:val="00CC4366"/>
    <w:rsid w:val="00CC7F33"/>
    <w:rsid w:val="00CD1447"/>
    <w:rsid w:val="00CD32C8"/>
    <w:rsid w:val="00CF50A2"/>
    <w:rsid w:val="00CF6D81"/>
    <w:rsid w:val="00D01FAF"/>
    <w:rsid w:val="00D026A6"/>
    <w:rsid w:val="00D02C6F"/>
    <w:rsid w:val="00D02F30"/>
    <w:rsid w:val="00D03500"/>
    <w:rsid w:val="00D132E3"/>
    <w:rsid w:val="00D16E6B"/>
    <w:rsid w:val="00D256A5"/>
    <w:rsid w:val="00D27436"/>
    <w:rsid w:val="00D303A6"/>
    <w:rsid w:val="00D375CE"/>
    <w:rsid w:val="00D503AE"/>
    <w:rsid w:val="00D61D1F"/>
    <w:rsid w:val="00D63B6D"/>
    <w:rsid w:val="00D66DEA"/>
    <w:rsid w:val="00D7391D"/>
    <w:rsid w:val="00D77AFD"/>
    <w:rsid w:val="00D817D9"/>
    <w:rsid w:val="00D84FEC"/>
    <w:rsid w:val="00DA7193"/>
    <w:rsid w:val="00DC1C5A"/>
    <w:rsid w:val="00DD0339"/>
    <w:rsid w:val="00DD0B07"/>
    <w:rsid w:val="00DD2CBA"/>
    <w:rsid w:val="00DD3ABB"/>
    <w:rsid w:val="00DE1D0D"/>
    <w:rsid w:val="00DE4179"/>
    <w:rsid w:val="00E06AA1"/>
    <w:rsid w:val="00E276FD"/>
    <w:rsid w:val="00E310DC"/>
    <w:rsid w:val="00E37706"/>
    <w:rsid w:val="00E51078"/>
    <w:rsid w:val="00E520CA"/>
    <w:rsid w:val="00E56841"/>
    <w:rsid w:val="00E57D99"/>
    <w:rsid w:val="00E6016E"/>
    <w:rsid w:val="00E624F9"/>
    <w:rsid w:val="00E77564"/>
    <w:rsid w:val="00E80874"/>
    <w:rsid w:val="00E81CD5"/>
    <w:rsid w:val="00E836D9"/>
    <w:rsid w:val="00E8426C"/>
    <w:rsid w:val="00E976AB"/>
    <w:rsid w:val="00EA5819"/>
    <w:rsid w:val="00EB0E70"/>
    <w:rsid w:val="00EB5766"/>
    <w:rsid w:val="00ED20FA"/>
    <w:rsid w:val="00EF0CF6"/>
    <w:rsid w:val="00F0311D"/>
    <w:rsid w:val="00F119F9"/>
    <w:rsid w:val="00F22D85"/>
    <w:rsid w:val="00F22F7C"/>
    <w:rsid w:val="00F23363"/>
    <w:rsid w:val="00F30513"/>
    <w:rsid w:val="00F351FD"/>
    <w:rsid w:val="00F40705"/>
    <w:rsid w:val="00F50718"/>
    <w:rsid w:val="00F5714E"/>
    <w:rsid w:val="00F574B9"/>
    <w:rsid w:val="00F600F4"/>
    <w:rsid w:val="00F66A85"/>
    <w:rsid w:val="00F66FC7"/>
    <w:rsid w:val="00F72B63"/>
    <w:rsid w:val="00F75DB9"/>
    <w:rsid w:val="00F800FA"/>
    <w:rsid w:val="00F807CA"/>
    <w:rsid w:val="00F80F92"/>
    <w:rsid w:val="00F85A1B"/>
    <w:rsid w:val="00F90422"/>
    <w:rsid w:val="00FA4F9F"/>
    <w:rsid w:val="00FB07E9"/>
    <w:rsid w:val="00FB2EBF"/>
    <w:rsid w:val="00FB4534"/>
    <w:rsid w:val="00FB715F"/>
    <w:rsid w:val="00FC3D05"/>
    <w:rsid w:val="00FC78E3"/>
    <w:rsid w:val="00FD1D78"/>
    <w:rsid w:val="00FE6DFF"/>
    <w:rsid w:val="00FE7FD9"/>
    <w:rsid w:val="00FF22C6"/>
    <w:rsid w:val="00FF2D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206432"/>
    <w:pPr>
      <w:keepNext/>
      <w:jc w:val="both"/>
      <w:outlineLvl w:val="0"/>
    </w:pPr>
    <w:rPr>
      <w:rFonts w:ascii="Arial" w:hAnsi="Arial"/>
      <w:szCs w:val="20"/>
      <w:lang w:val="en-US"/>
    </w:rPr>
  </w:style>
  <w:style w:type="paragraph" w:styleId="Balk2">
    <w:name w:val="heading 2"/>
    <w:basedOn w:val="Normal"/>
    <w:next w:val="Normal"/>
    <w:link w:val="Balk2Char"/>
    <w:unhideWhenUsed/>
    <w:qFormat/>
    <w:rsid w:val="00ED20FA"/>
    <w:pPr>
      <w:keepNext/>
      <w:spacing w:before="240" w:after="60"/>
      <w:outlineLvl w:val="1"/>
    </w:pPr>
    <w:rPr>
      <w:rFonts w:ascii="Cambria" w:hAnsi="Cambria"/>
      <w:b/>
      <w:bCs/>
      <w:i/>
      <w:iCs/>
      <w:sz w:val="28"/>
      <w:szCs w:val="2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Kpr">
    <w:name w:val="Hyperlink"/>
    <w:rsid w:val="00206432"/>
    <w:rPr>
      <w:color w:val="0000FF"/>
      <w:u w:val="single"/>
    </w:rPr>
  </w:style>
  <w:style w:type="character" w:customStyle="1" w:styleId="style471">
    <w:name w:val="style471"/>
    <w:rsid w:val="00206432"/>
    <w:rPr>
      <w:color w:val="333333"/>
      <w:sz w:val="15"/>
      <w:szCs w:val="15"/>
    </w:rPr>
  </w:style>
  <w:style w:type="paragraph" w:customStyle="1" w:styleId="CharChar">
    <w:name w:val=" Char Char"/>
    <w:basedOn w:val="Normal"/>
    <w:autoRedefine/>
    <w:semiHidden/>
    <w:rsid w:val="00DD0B07"/>
    <w:pPr>
      <w:spacing w:after="160" w:line="240" w:lineRule="exact"/>
      <w:jc w:val="both"/>
    </w:pPr>
    <w:rPr>
      <w:rFonts w:ascii="Verdana" w:hAnsi="Verdana"/>
      <w:sz w:val="20"/>
      <w:szCs w:val="20"/>
      <w:lang w:val="pt-PT" w:eastAsia="en-US"/>
    </w:rPr>
  </w:style>
  <w:style w:type="paragraph" w:styleId="GvdeMetniGirintisi2">
    <w:name w:val="Body Text Indent 2"/>
    <w:aliases w:val="Gövde Metni Girintisi 2 Char"/>
    <w:basedOn w:val="Normal"/>
    <w:rsid w:val="00DD0B07"/>
    <w:pPr>
      <w:ind w:firstLine="708"/>
      <w:jc w:val="both"/>
    </w:pPr>
  </w:style>
  <w:style w:type="paragraph" w:styleId="stbilgi">
    <w:name w:val="header"/>
    <w:basedOn w:val="Normal"/>
    <w:rsid w:val="0057652F"/>
    <w:pPr>
      <w:tabs>
        <w:tab w:val="center" w:pos="4536"/>
        <w:tab w:val="right" w:pos="9072"/>
      </w:tabs>
    </w:pPr>
  </w:style>
  <w:style w:type="paragraph" w:styleId="Altbilgi">
    <w:name w:val="footer"/>
    <w:basedOn w:val="Normal"/>
    <w:link w:val="AltbilgiChar"/>
    <w:uiPriority w:val="99"/>
    <w:rsid w:val="0057652F"/>
    <w:pPr>
      <w:tabs>
        <w:tab w:val="center" w:pos="4536"/>
        <w:tab w:val="right" w:pos="9072"/>
      </w:tabs>
    </w:pPr>
  </w:style>
  <w:style w:type="paragraph" w:styleId="NormalWeb">
    <w:name w:val="Normal (Web)"/>
    <w:basedOn w:val="Normal"/>
    <w:rsid w:val="00843C39"/>
    <w:pPr>
      <w:spacing w:before="100" w:beforeAutospacing="1" w:after="100" w:afterAutospacing="1"/>
    </w:pPr>
    <w:rPr>
      <w:rFonts w:eastAsia="Calibri"/>
    </w:rPr>
  </w:style>
  <w:style w:type="character" w:customStyle="1" w:styleId="Balk2Char">
    <w:name w:val="Başlık 2 Char"/>
    <w:link w:val="Balk2"/>
    <w:rsid w:val="00ED20FA"/>
    <w:rPr>
      <w:rFonts w:ascii="Cambria" w:hAnsi="Cambria"/>
      <w:b/>
      <w:bCs/>
      <w:i/>
      <w:iCs/>
      <w:sz w:val="28"/>
      <w:szCs w:val="28"/>
    </w:rPr>
  </w:style>
  <w:style w:type="paragraph" w:styleId="GvdeMetni">
    <w:name w:val="Body Text"/>
    <w:basedOn w:val="Normal"/>
    <w:link w:val="GvdeMetniChar"/>
    <w:rsid w:val="002F3272"/>
    <w:pPr>
      <w:spacing w:after="120"/>
    </w:pPr>
  </w:style>
  <w:style w:type="character" w:customStyle="1" w:styleId="GvdeMetniChar">
    <w:name w:val="Gövde Metni Char"/>
    <w:link w:val="GvdeMetni"/>
    <w:rsid w:val="002F3272"/>
    <w:rPr>
      <w:sz w:val="24"/>
      <w:szCs w:val="24"/>
    </w:rPr>
  </w:style>
  <w:style w:type="character" w:customStyle="1" w:styleId="AltbilgiChar">
    <w:name w:val="Altbilgi Char"/>
    <w:link w:val="Altbilgi"/>
    <w:uiPriority w:val="99"/>
    <w:rsid w:val="00CB73DB"/>
    <w:rPr>
      <w:sz w:val="24"/>
      <w:szCs w:val="24"/>
    </w:rPr>
  </w:style>
  <w:style w:type="table" w:styleId="TabloKlavuzu">
    <w:name w:val="Table Grid"/>
    <w:basedOn w:val="NormalTablo"/>
    <w:rsid w:val="002D4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rsid w:val="00DD3ABB"/>
    <w:pPr>
      <w:spacing w:after="120" w:line="480" w:lineRule="auto"/>
    </w:pPr>
  </w:style>
  <w:style w:type="character" w:customStyle="1" w:styleId="GvdeMetni2Char">
    <w:name w:val="Gövde Metni 2 Char"/>
    <w:link w:val="GvdeMetni2"/>
    <w:rsid w:val="00DD3ABB"/>
    <w:rPr>
      <w:sz w:val="24"/>
      <w:szCs w:val="24"/>
    </w:rPr>
  </w:style>
  <w:style w:type="character" w:customStyle="1" w:styleId="highlight">
    <w:name w:val="highlight"/>
    <w:basedOn w:val="VarsaylanParagrafYazTipi"/>
    <w:rsid w:val="00D503AE"/>
  </w:style>
  <w:style w:type="paragraph" w:styleId="BalonMetni">
    <w:name w:val="Balloon Text"/>
    <w:basedOn w:val="Normal"/>
    <w:link w:val="BalonMetniChar"/>
    <w:rsid w:val="00060CAF"/>
    <w:rPr>
      <w:rFonts w:ascii="Tahoma" w:hAnsi="Tahoma" w:cs="Tahoma"/>
      <w:sz w:val="16"/>
      <w:szCs w:val="16"/>
    </w:rPr>
  </w:style>
  <w:style w:type="character" w:customStyle="1" w:styleId="BalonMetniChar">
    <w:name w:val="Balon Metni Char"/>
    <w:link w:val="BalonMetni"/>
    <w:rsid w:val="00060C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206432"/>
    <w:pPr>
      <w:keepNext/>
      <w:jc w:val="both"/>
      <w:outlineLvl w:val="0"/>
    </w:pPr>
    <w:rPr>
      <w:rFonts w:ascii="Arial" w:hAnsi="Arial"/>
      <w:szCs w:val="20"/>
      <w:lang w:val="en-US"/>
    </w:rPr>
  </w:style>
  <w:style w:type="paragraph" w:styleId="Balk2">
    <w:name w:val="heading 2"/>
    <w:basedOn w:val="Normal"/>
    <w:next w:val="Normal"/>
    <w:link w:val="Balk2Char"/>
    <w:unhideWhenUsed/>
    <w:qFormat/>
    <w:rsid w:val="00ED20FA"/>
    <w:pPr>
      <w:keepNext/>
      <w:spacing w:before="240" w:after="60"/>
      <w:outlineLvl w:val="1"/>
    </w:pPr>
    <w:rPr>
      <w:rFonts w:ascii="Cambria" w:hAnsi="Cambria"/>
      <w:b/>
      <w:bCs/>
      <w:i/>
      <w:iCs/>
      <w:sz w:val="28"/>
      <w:szCs w:val="2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Kpr">
    <w:name w:val="Hyperlink"/>
    <w:rsid w:val="00206432"/>
    <w:rPr>
      <w:color w:val="0000FF"/>
      <w:u w:val="single"/>
    </w:rPr>
  </w:style>
  <w:style w:type="character" w:customStyle="1" w:styleId="style471">
    <w:name w:val="style471"/>
    <w:rsid w:val="00206432"/>
    <w:rPr>
      <w:color w:val="333333"/>
      <w:sz w:val="15"/>
      <w:szCs w:val="15"/>
    </w:rPr>
  </w:style>
  <w:style w:type="paragraph" w:customStyle="1" w:styleId="CharChar">
    <w:name w:val=" Char Char"/>
    <w:basedOn w:val="Normal"/>
    <w:autoRedefine/>
    <w:semiHidden/>
    <w:rsid w:val="00DD0B07"/>
    <w:pPr>
      <w:spacing w:after="160" w:line="240" w:lineRule="exact"/>
      <w:jc w:val="both"/>
    </w:pPr>
    <w:rPr>
      <w:rFonts w:ascii="Verdana" w:hAnsi="Verdana"/>
      <w:sz w:val="20"/>
      <w:szCs w:val="20"/>
      <w:lang w:val="pt-PT" w:eastAsia="en-US"/>
    </w:rPr>
  </w:style>
  <w:style w:type="paragraph" w:styleId="GvdeMetniGirintisi2">
    <w:name w:val="Body Text Indent 2"/>
    <w:aliases w:val="Gövde Metni Girintisi 2 Char"/>
    <w:basedOn w:val="Normal"/>
    <w:rsid w:val="00DD0B07"/>
    <w:pPr>
      <w:ind w:firstLine="708"/>
      <w:jc w:val="both"/>
    </w:pPr>
  </w:style>
  <w:style w:type="paragraph" w:styleId="stbilgi">
    <w:name w:val="header"/>
    <w:basedOn w:val="Normal"/>
    <w:rsid w:val="0057652F"/>
    <w:pPr>
      <w:tabs>
        <w:tab w:val="center" w:pos="4536"/>
        <w:tab w:val="right" w:pos="9072"/>
      </w:tabs>
    </w:pPr>
  </w:style>
  <w:style w:type="paragraph" w:styleId="Altbilgi">
    <w:name w:val="footer"/>
    <w:basedOn w:val="Normal"/>
    <w:link w:val="AltbilgiChar"/>
    <w:uiPriority w:val="99"/>
    <w:rsid w:val="0057652F"/>
    <w:pPr>
      <w:tabs>
        <w:tab w:val="center" w:pos="4536"/>
        <w:tab w:val="right" w:pos="9072"/>
      </w:tabs>
    </w:pPr>
  </w:style>
  <w:style w:type="paragraph" w:styleId="NormalWeb">
    <w:name w:val="Normal (Web)"/>
    <w:basedOn w:val="Normal"/>
    <w:rsid w:val="00843C39"/>
    <w:pPr>
      <w:spacing w:before="100" w:beforeAutospacing="1" w:after="100" w:afterAutospacing="1"/>
    </w:pPr>
    <w:rPr>
      <w:rFonts w:eastAsia="Calibri"/>
    </w:rPr>
  </w:style>
  <w:style w:type="character" w:customStyle="1" w:styleId="Balk2Char">
    <w:name w:val="Başlık 2 Char"/>
    <w:link w:val="Balk2"/>
    <w:rsid w:val="00ED20FA"/>
    <w:rPr>
      <w:rFonts w:ascii="Cambria" w:hAnsi="Cambria"/>
      <w:b/>
      <w:bCs/>
      <w:i/>
      <w:iCs/>
      <w:sz w:val="28"/>
      <w:szCs w:val="28"/>
    </w:rPr>
  </w:style>
  <w:style w:type="paragraph" w:styleId="GvdeMetni">
    <w:name w:val="Body Text"/>
    <w:basedOn w:val="Normal"/>
    <w:link w:val="GvdeMetniChar"/>
    <w:rsid w:val="002F3272"/>
    <w:pPr>
      <w:spacing w:after="120"/>
    </w:pPr>
  </w:style>
  <w:style w:type="character" w:customStyle="1" w:styleId="GvdeMetniChar">
    <w:name w:val="Gövde Metni Char"/>
    <w:link w:val="GvdeMetni"/>
    <w:rsid w:val="002F3272"/>
    <w:rPr>
      <w:sz w:val="24"/>
      <w:szCs w:val="24"/>
    </w:rPr>
  </w:style>
  <w:style w:type="character" w:customStyle="1" w:styleId="AltbilgiChar">
    <w:name w:val="Altbilgi Char"/>
    <w:link w:val="Altbilgi"/>
    <w:uiPriority w:val="99"/>
    <w:rsid w:val="00CB73DB"/>
    <w:rPr>
      <w:sz w:val="24"/>
      <w:szCs w:val="24"/>
    </w:rPr>
  </w:style>
  <w:style w:type="table" w:styleId="TabloKlavuzu">
    <w:name w:val="Table Grid"/>
    <w:basedOn w:val="NormalTablo"/>
    <w:rsid w:val="002D4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rsid w:val="00DD3ABB"/>
    <w:pPr>
      <w:spacing w:after="120" w:line="480" w:lineRule="auto"/>
    </w:pPr>
  </w:style>
  <w:style w:type="character" w:customStyle="1" w:styleId="GvdeMetni2Char">
    <w:name w:val="Gövde Metni 2 Char"/>
    <w:link w:val="GvdeMetni2"/>
    <w:rsid w:val="00DD3ABB"/>
    <w:rPr>
      <w:sz w:val="24"/>
      <w:szCs w:val="24"/>
    </w:rPr>
  </w:style>
  <w:style w:type="character" w:customStyle="1" w:styleId="highlight">
    <w:name w:val="highlight"/>
    <w:basedOn w:val="VarsaylanParagrafYazTipi"/>
    <w:rsid w:val="00D503AE"/>
  </w:style>
  <w:style w:type="paragraph" w:styleId="BalonMetni">
    <w:name w:val="Balloon Text"/>
    <w:basedOn w:val="Normal"/>
    <w:link w:val="BalonMetniChar"/>
    <w:rsid w:val="00060CAF"/>
    <w:rPr>
      <w:rFonts w:ascii="Tahoma" w:hAnsi="Tahoma" w:cs="Tahoma"/>
      <w:sz w:val="16"/>
      <w:szCs w:val="16"/>
    </w:rPr>
  </w:style>
  <w:style w:type="character" w:customStyle="1" w:styleId="BalonMetniChar">
    <w:name w:val="Balon Metni Char"/>
    <w:link w:val="BalonMetni"/>
    <w:rsid w:val="00060C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6628">
      <w:bodyDiv w:val="1"/>
      <w:marLeft w:val="0"/>
      <w:marRight w:val="0"/>
      <w:marTop w:val="0"/>
      <w:marBottom w:val="0"/>
      <w:divBdr>
        <w:top w:val="none" w:sz="0" w:space="0" w:color="auto"/>
        <w:left w:val="none" w:sz="0" w:space="0" w:color="auto"/>
        <w:bottom w:val="none" w:sz="0" w:space="0" w:color="auto"/>
        <w:right w:val="none" w:sz="0" w:space="0" w:color="auto"/>
      </w:divBdr>
    </w:div>
    <w:div w:id="180513822">
      <w:bodyDiv w:val="1"/>
      <w:marLeft w:val="0"/>
      <w:marRight w:val="0"/>
      <w:marTop w:val="0"/>
      <w:marBottom w:val="0"/>
      <w:divBdr>
        <w:top w:val="none" w:sz="0" w:space="0" w:color="auto"/>
        <w:left w:val="none" w:sz="0" w:space="0" w:color="auto"/>
        <w:bottom w:val="none" w:sz="0" w:space="0" w:color="auto"/>
        <w:right w:val="none" w:sz="0" w:space="0" w:color="auto"/>
      </w:divBdr>
    </w:div>
    <w:div w:id="448552648">
      <w:bodyDiv w:val="1"/>
      <w:marLeft w:val="0"/>
      <w:marRight w:val="0"/>
      <w:marTop w:val="0"/>
      <w:marBottom w:val="0"/>
      <w:divBdr>
        <w:top w:val="none" w:sz="0" w:space="0" w:color="auto"/>
        <w:left w:val="none" w:sz="0" w:space="0" w:color="auto"/>
        <w:bottom w:val="none" w:sz="0" w:space="0" w:color="auto"/>
        <w:right w:val="none" w:sz="0" w:space="0" w:color="auto"/>
      </w:divBdr>
    </w:div>
    <w:div w:id="591202310">
      <w:bodyDiv w:val="1"/>
      <w:marLeft w:val="0"/>
      <w:marRight w:val="0"/>
      <w:marTop w:val="0"/>
      <w:marBottom w:val="0"/>
      <w:divBdr>
        <w:top w:val="none" w:sz="0" w:space="0" w:color="auto"/>
        <w:left w:val="none" w:sz="0" w:space="0" w:color="auto"/>
        <w:bottom w:val="none" w:sz="0" w:space="0" w:color="auto"/>
        <w:right w:val="none" w:sz="0" w:space="0" w:color="auto"/>
      </w:divBdr>
    </w:div>
    <w:div w:id="608389090">
      <w:bodyDiv w:val="1"/>
      <w:marLeft w:val="0"/>
      <w:marRight w:val="0"/>
      <w:marTop w:val="0"/>
      <w:marBottom w:val="0"/>
      <w:divBdr>
        <w:top w:val="none" w:sz="0" w:space="0" w:color="auto"/>
        <w:left w:val="none" w:sz="0" w:space="0" w:color="auto"/>
        <w:bottom w:val="none" w:sz="0" w:space="0" w:color="auto"/>
        <w:right w:val="none" w:sz="0" w:space="0" w:color="auto"/>
      </w:divBdr>
    </w:div>
    <w:div w:id="1008018029">
      <w:bodyDiv w:val="1"/>
      <w:marLeft w:val="0"/>
      <w:marRight w:val="0"/>
      <w:marTop w:val="0"/>
      <w:marBottom w:val="0"/>
      <w:divBdr>
        <w:top w:val="none" w:sz="0" w:space="0" w:color="auto"/>
        <w:left w:val="none" w:sz="0" w:space="0" w:color="auto"/>
        <w:bottom w:val="none" w:sz="0" w:space="0" w:color="auto"/>
        <w:right w:val="none" w:sz="0" w:space="0" w:color="auto"/>
      </w:divBdr>
    </w:div>
    <w:div w:id="1353874099">
      <w:bodyDiv w:val="1"/>
      <w:marLeft w:val="0"/>
      <w:marRight w:val="0"/>
      <w:marTop w:val="0"/>
      <w:marBottom w:val="0"/>
      <w:divBdr>
        <w:top w:val="none" w:sz="0" w:space="0" w:color="auto"/>
        <w:left w:val="none" w:sz="0" w:space="0" w:color="auto"/>
        <w:bottom w:val="none" w:sz="0" w:space="0" w:color="auto"/>
        <w:right w:val="none" w:sz="0" w:space="0" w:color="auto"/>
      </w:divBdr>
      <w:divsChild>
        <w:div w:id="349373897">
          <w:marLeft w:val="0"/>
          <w:marRight w:val="0"/>
          <w:marTop w:val="0"/>
          <w:marBottom w:val="0"/>
          <w:divBdr>
            <w:top w:val="none" w:sz="0" w:space="0" w:color="auto"/>
            <w:left w:val="none" w:sz="0" w:space="0" w:color="auto"/>
            <w:bottom w:val="none" w:sz="0" w:space="0" w:color="auto"/>
            <w:right w:val="none" w:sz="0" w:space="0" w:color="auto"/>
          </w:divBdr>
        </w:div>
        <w:div w:id="867597158">
          <w:marLeft w:val="0"/>
          <w:marRight w:val="0"/>
          <w:marTop w:val="0"/>
          <w:marBottom w:val="0"/>
          <w:divBdr>
            <w:top w:val="none" w:sz="0" w:space="0" w:color="auto"/>
            <w:left w:val="none" w:sz="0" w:space="0" w:color="auto"/>
            <w:bottom w:val="none" w:sz="0" w:space="0" w:color="auto"/>
            <w:right w:val="none" w:sz="0" w:space="0" w:color="auto"/>
          </w:divBdr>
        </w:div>
        <w:div w:id="1809515155">
          <w:marLeft w:val="0"/>
          <w:marRight w:val="0"/>
          <w:marTop w:val="0"/>
          <w:marBottom w:val="0"/>
          <w:divBdr>
            <w:top w:val="none" w:sz="0" w:space="0" w:color="auto"/>
            <w:left w:val="none" w:sz="0" w:space="0" w:color="auto"/>
            <w:bottom w:val="none" w:sz="0" w:space="0" w:color="auto"/>
            <w:right w:val="none" w:sz="0" w:space="0" w:color="auto"/>
          </w:divBdr>
        </w:div>
      </w:divsChild>
    </w:div>
    <w:div w:id="1441029699">
      <w:bodyDiv w:val="1"/>
      <w:marLeft w:val="0"/>
      <w:marRight w:val="0"/>
      <w:marTop w:val="0"/>
      <w:marBottom w:val="0"/>
      <w:divBdr>
        <w:top w:val="none" w:sz="0" w:space="0" w:color="auto"/>
        <w:left w:val="none" w:sz="0" w:space="0" w:color="auto"/>
        <w:bottom w:val="none" w:sz="0" w:space="0" w:color="auto"/>
        <w:right w:val="none" w:sz="0" w:space="0" w:color="auto"/>
      </w:divBdr>
    </w:div>
    <w:div w:id="1875147584">
      <w:bodyDiv w:val="1"/>
      <w:marLeft w:val="0"/>
      <w:marRight w:val="0"/>
      <w:marTop w:val="0"/>
      <w:marBottom w:val="0"/>
      <w:divBdr>
        <w:top w:val="none" w:sz="0" w:space="0" w:color="auto"/>
        <w:left w:val="none" w:sz="0" w:space="0" w:color="auto"/>
        <w:bottom w:val="none" w:sz="0" w:space="0" w:color="auto"/>
        <w:right w:val="none" w:sz="0" w:space="0" w:color="auto"/>
      </w:divBdr>
      <w:divsChild>
        <w:div w:id="334259874">
          <w:marLeft w:val="0"/>
          <w:marRight w:val="0"/>
          <w:marTop w:val="0"/>
          <w:marBottom w:val="0"/>
          <w:divBdr>
            <w:top w:val="none" w:sz="0" w:space="0" w:color="auto"/>
            <w:left w:val="none" w:sz="0" w:space="0" w:color="auto"/>
            <w:bottom w:val="none" w:sz="0" w:space="0" w:color="auto"/>
            <w:right w:val="none" w:sz="0" w:space="0" w:color="auto"/>
          </w:divBdr>
        </w:div>
        <w:div w:id="757210521">
          <w:marLeft w:val="0"/>
          <w:marRight w:val="0"/>
          <w:marTop w:val="0"/>
          <w:marBottom w:val="0"/>
          <w:divBdr>
            <w:top w:val="none" w:sz="0" w:space="0" w:color="auto"/>
            <w:left w:val="none" w:sz="0" w:space="0" w:color="auto"/>
            <w:bottom w:val="none" w:sz="0" w:space="0" w:color="auto"/>
            <w:right w:val="none" w:sz="0" w:space="0" w:color="auto"/>
          </w:divBdr>
        </w:div>
      </w:divsChild>
    </w:div>
    <w:div w:id="1916165394">
      <w:bodyDiv w:val="1"/>
      <w:marLeft w:val="0"/>
      <w:marRight w:val="0"/>
      <w:marTop w:val="0"/>
      <w:marBottom w:val="0"/>
      <w:divBdr>
        <w:top w:val="none" w:sz="0" w:space="0" w:color="auto"/>
        <w:left w:val="none" w:sz="0" w:space="0" w:color="auto"/>
        <w:bottom w:val="none" w:sz="0" w:space="0" w:color="auto"/>
        <w:right w:val="none" w:sz="0" w:space="0" w:color="auto"/>
      </w:divBdr>
    </w:div>
    <w:div w:id="1931893287">
      <w:bodyDiv w:val="1"/>
      <w:marLeft w:val="0"/>
      <w:marRight w:val="0"/>
      <w:marTop w:val="0"/>
      <w:marBottom w:val="0"/>
      <w:divBdr>
        <w:top w:val="none" w:sz="0" w:space="0" w:color="auto"/>
        <w:left w:val="none" w:sz="0" w:space="0" w:color="auto"/>
        <w:bottom w:val="none" w:sz="0" w:space="0" w:color="auto"/>
        <w:right w:val="none" w:sz="0" w:space="0" w:color="auto"/>
      </w:divBdr>
    </w:div>
    <w:div w:id="2082823064">
      <w:bodyDiv w:val="1"/>
      <w:marLeft w:val="0"/>
      <w:marRight w:val="0"/>
      <w:marTop w:val="0"/>
      <w:marBottom w:val="0"/>
      <w:divBdr>
        <w:top w:val="none" w:sz="0" w:space="0" w:color="auto"/>
        <w:left w:val="none" w:sz="0" w:space="0" w:color="auto"/>
        <w:bottom w:val="none" w:sz="0" w:space="0" w:color="auto"/>
        <w:right w:val="none" w:sz="0" w:space="0" w:color="auto"/>
      </w:divBdr>
    </w:div>
    <w:div w:id="211944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ubak.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A44C6-E9EE-4195-9105-DB196E904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847</Words>
  <Characters>4833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5669</CharactersWithSpaces>
  <SharedDoc>false</SharedDoc>
  <HLinks>
    <vt:vector size="6" baseType="variant">
      <vt:variant>
        <vt:i4>2228284</vt:i4>
      </vt:variant>
      <vt:variant>
        <vt:i4>0</vt:i4>
      </vt:variant>
      <vt:variant>
        <vt:i4>0</vt:i4>
      </vt:variant>
      <vt:variant>
        <vt:i4>5</vt:i4>
      </vt:variant>
      <vt:variant>
        <vt:lpwstr>http://www.ubak.gov.tr/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220314</dc:creator>
  <cp:lastModifiedBy>Ahmet Güner</cp:lastModifiedBy>
  <cp:revision>2</cp:revision>
  <cp:lastPrinted>2014-09-16T12:34:00Z</cp:lastPrinted>
  <dcterms:created xsi:type="dcterms:W3CDTF">2014-09-18T14:50:00Z</dcterms:created>
  <dcterms:modified xsi:type="dcterms:W3CDTF">2014-09-18T14:50:00Z</dcterms:modified>
</cp:coreProperties>
</file>